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287" w:rsidRDefault="00C93287" w:rsidP="00C93287">
      <w:pPr>
        <w:widowControl w:val="0"/>
        <w:autoSpaceDE w:val="0"/>
        <w:autoSpaceDN w:val="0"/>
        <w:adjustRightInd w:val="0"/>
        <w:spacing w:line="420" w:lineRule="exact"/>
        <w:jc w:val="both"/>
        <w:rPr>
          <w:rFonts w:ascii="仿宋_GB2312" w:eastAsia="仿宋_GB2312" w:hAnsi="仿宋" w:cs="华文中宋"/>
          <w:sz w:val="24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附件5</w:t>
      </w:r>
    </w:p>
    <w:p w:rsidR="00C93287" w:rsidRDefault="00C93287" w:rsidP="00C93287">
      <w:pPr>
        <w:autoSpaceDE w:val="0"/>
        <w:autoSpaceDN w:val="0"/>
        <w:adjustRightInd w:val="0"/>
        <w:spacing w:line="420" w:lineRule="exact"/>
        <w:rPr>
          <w:rFonts w:ascii="仿宋_GB2312" w:eastAsia="仿宋_GB2312" w:hAnsi="仿宋" w:cs="华文中宋"/>
          <w:sz w:val="24"/>
        </w:rPr>
      </w:pPr>
    </w:p>
    <w:p w:rsidR="00C93287" w:rsidRDefault="00C93287" w:rsidP="00C93287">
      <w:pPr>
        <w:autoSpaceDE w:val="0"/>
        <w:autoSpaceDN w:val="0"/>
        <w:adjustRightInd w:val="0"/>
        <w:spacing w:line="420" w:lineRule="exact"/>
        <w:ind w:firstLineChars="250" w:firstLine="800"/>
        <w:jc w:val="center"/>
        <w:rPr>
          <w:rFonts w:ascii="华文中宋" w:eastAsia="华文中宋" w:hAnsi="华文中宋"/>
          <w:sz w:val="32"/>
          <w:szCs w:val="32"/>
        </w:rPr>
      </w:pPr>
      <w:r>
        <w:rPr>
          <w:rFonts w:ascii="华文中宋" w:eastAsia="华文中宋" w:hAnsi="华文中宋" w:hint="eastAsia"/>
          <w:sz w:val="32"/>
          <w:szCs w:val="32"/>
        </w:rPr>
        <w:t>2022 年每月第二周刊载作品目录</w:t>
      </w:r>
    </w:p>
    <w:p w:rsidR="00C93287" w:rsidRDefault="00C93287" w:rsidP="00C93287">
      <w:pPr>
        <w:autoSpaceDE w:val="0"/>
        <w:autoSpaceDN w:val="0"/>
        <w:adjustRightInd w:val="0"/>
        <w:spacing w:line="200" w:lineRule="exact"/>
        <w:rPr>
          <w:rFonts w:ascii="仿宋_GB2312" w:eastAsia="仿宋_GB2312" w:hAnsi="仿宋" w:cs="华文中宋"/>
          <w:sz w:val="24"/>
        </w:rPr>
      </w:pPr>
    </w:p>
    <w:tbl>
      <w:tblPr>
        <w:tblW w:w="965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5"/>
        <w:gridCol w:w="6621"/>
        <w:gridCol w:w="2021"/>
      </w:tblGrid>
      <w:tr w:rsidR="00C93287" w:rsidTr="003C6A3B">
        <w:trPr>
          <w:trHeight w:val="664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2"/>
              <w:ind w:right="211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月份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tabs>
                <w:tab w:val="left" w:pos="845"/>
              </w:tabs>
              <w:spacing w:before="132"/>
              <w:ind w:left="8"/>
              <w:jc w:val="center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标</w:t>
            </w:r>
            <w:r>
              <w:rPr>
                <w:rFonts w:ascii="华文中宋" w:eastAsia="华文中宋" w:hint="eastAsia"/>
                <w:sz w:val="28"/>
              </w:rPr>
              <w:tab/>
              <w:t>题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spacing w:before="132"/>
              <w:ind w:left="593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刊登日期</w:t>
            </w:r>
          </w:p>
        </w:tc>
      </w:tr>
      <w:tr w:rsidR="00C93287" w:rsidTr="003C6A3B">
        <w:trPr>
          <w:trHeight w:val="664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2"/>
              <w:ind w:right="230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1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  <w:lang w:val="en-US"/>
              </w:rPr>
            </w:pPr>
            <w:r>
              <w:rPr>
                <w:rFonts w:ascii="Times New Roman" w:hint="eastAsia"/>
                <w:sz w:val="28"/>
                <w:lang w:val="en-US"/>
              </w:rPr>
              <w:t>How China can ensure stable 2022 growth</w:t>
            </w:r>
          </w:p>
          <w:p w:rsidR="00C93287" w:rsidRDefault="00C93287" w:rsidP="003C6A3B">
            <w:pPr>
              <w:pStyle w:val="TableParagraph"/>
              <w:rPr>
                <w:rFonts w:ascii="Times New Roman" w:hint="eastAsia"/>
                <w:sz w:val="28"/>
              </w:rPr>
            </w:pPr>
            <w:r>
              <w:rPr>
                <w:rFonts w:ascii="Times New Roman" w:hint="eastAsia"/>
                <w:sz w:val="28"/>
              </w:rPr>
              <w:t>（中国经济如何在</w:t>
            </w:r>
            <w:r>
              <w:rPr>
                <w:rFonts w:ascii="Times New Roman" w:hint="eastAsia"/>
                <w:sz w:val="28"/>
              </w:rPr>
              <w:t>2022</w:t>
            </w:r>
            <w:r>
              <w:rPr>
                <w:rFonts w:ascii="Times New Roman" w:hint="eastAsia"/>
                <w:sz w:val="28"/>
              </w:rPr>
              <w:t>年企稳增长？）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2022</w:t>
            </w:r>
            <w:r>
              <w:rPr>
                <w:rFonts w:ascii="Times New Roman" w:hint="eastAsia"/>
                <w:sz w:val="28"/>
              </w:rPr>
              <w:t>年</w:t>
            </w:r>
            <w:r>
              <w:rPr>
                <w:rFonts w:ascii="Times New Roman" w:hint="eastAsia"/>
                <w:sz w:val="28"/>
              </w:rPr>
              <w:t>01</w:t>
            </w:r>
            <w:r>
              <w:rPr>
                <w:rFonts w:ascii="Times New Roman" w:hint="eastAsia"/>
                <w:sz w:val="28"/>
              </w:rPr>
              <w:t>月</w:t>
            </w:r>
            <w:r>
              <w:rPr>
                <w:rFonts w:ascii="Times New Roman" w:hint="eastAsia"/>
                <w:sz w:val="28"/>
              </w:rPr>
              <w:t>10</w:t>
            </w:r>
            <w:r>
              <w:rPr>
                <w:rFonts w:ascii="Times New Roman" w:hint="eastAsia"/>
                <w:sz w:val="28"/>
              </w:rPr>
              <w:t>日</w:t>
            </w:r>
          </w:p>
        </w:tc>
      </w:tr>
      <w:tr w:rsidR="00C93287" w:rsidTr="003C6A3B">
        <w:trPr>
          <w:trHeight w:val="666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5"/>
              <w:ind w:right="230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2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  <w:lang w:val="en-US"/>
              </w:rPr>
            </w:pPr>
            <w:r>
              <w:rPr>
                <w:rFonts w:ascii="Times New Roman" w:hint="eastAsia"/>
                <w:sz w:val="28"/>
                <w:lang w:val="en-US"/>
              </w:rPr>
              <w:t>Long-term targets essential for stabilizing policies</w:t>
            </w:r>
          </w:p>
          <w:p w:rsidR="00C93287" w:rsidRDefault="00C93287" w:rsidP="003C6A3B">
            <w:pPr>
              <w:pStyle w:val="TableParagraph"/>
              <w:rPr>
                <w:rFonts w:ascii="Times New Roman" w:hint="eastAsia"/>
                <w:sz w:val="28"/>
                <w:lang w:val="en-US"/>
              </w:rPr>
            </w:pPr>
            <w:r>
              <w:rPr>
                <w:rFonts w:ascii="Times New Roman" w:hint="eastAsia"/>
                <w:sz w:val="28"/>
              </w:rPr>
              <w:t>（图发展，需目光长远，以运筹帷幄）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  <w:lang w:val="en-US"/>
              </w:rPr>
            </w:pPr>
            <w:r>
              <w:rPr>
                <w:rFonts w:ascii="Times New Roman" w:hint="eastAsia"/>
                <w:sz w:val="28"/>
                <w:lang w:val="en-US"/>
              </w:rPr>
              <w:t>2022</w:t>
            </w:r>
            <w:r>
              <w:rPr>
                <w:rFonts w:ascii="Times New Roman" w:hint="eastAsia"/>
                <w:sz w:val="28"/>
                <w:lang w:val="en-US"/>
              </w:rPr>
              <w:t>年</w:t>
            </w:r>
            <w:r>
              <w:rPr>
                <w:rFonts w:ascii="Times New Roman" w:hint="eastAsia"/>
                <w:sz w:val="28"/>
                <w:lang w:val="en-US"/>
              </w:rPr>
              <w:t>02</w:t>
            </w:r>
            <w:r>
              <w:rPr>
                <w:rFonts w:ascii="Times New Roman" w:hint="eastAsia"/>
                <w:sz w:val="28"/>
                <w:lang w:val="en-US"/>
              </w:rPr>
              <w:t>月</w:t>
            </w:r>
            <w:r>
              <w:rPr>
                <w:rFonts w:ascii="Times New Roman" w:hint="eastAsia"/>
                <w:sz w:val="28"/>
                <w:lang w:val="en-US"/>
              </w:rPr>
              <w:t>14</w:t>
            </w:r>
            <w:r>
              <w:rPr>
                <w:rFonts w:ascii="Times New Roman" w:hint="eastAsia"/>
                <w:sz w:val="28"/>
                <w:lang w:val="en-US"/>
              </w:rPr>
              <w:t>日</w:t>
            </w:r>
          </w:p>
        </w:tc>
      </w:tr>
      <w:tr w:rsidR="00C93287" w:rsidTr="003C6A3B">
        <w:trPr>
          <w:trHeight w:val="664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2"/>
              <w:ind w:right="230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3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  <w:lang w:val="en-US"/>
              </w:rPr>
            </w:pPr>
            <w:r>
              <w:rPr>
                <w:rFonts w:ascii="Times New Roman" w:hint="eastAsia"/>
                <w:sz w:val="28"/>
                <w:lang w:val="en-US"/>
              </w:rPr>
              <w:t>Why China is still attractive to foreign investors</w:t>
            </w:r>
          </w:p>
          <w:p w:rsidR="00C93287" w:rsidRDefault="00C93287" w:rsidP="003C6A3B">
            <w:pPr>
              <w:pStyle w:val="TableParagraph"/>
              <w:rPr>
                <w:rFonts w:ascii="Times New Roman" w:hint="eastAsia"/>
                <w:b/>
                <w:sz w:val="28"/>
              </w:rPr>
            </w:pPr>
            <w:r>
              <w:rPr>
                <w:rFonts w:ascii="Times New Roman" w:hint="eastAsia"/>
                <w:sz w:val="28"/>
              </w:rPr>
              <w:t>（为何外资仍然青睐中国）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2022</w:t>
            </w:r>
            <w:r>
              <w:rPr>
                <w:rFonts w:ascii="Times New Roman" w:hint="eastAsia"/>
                <w:sz w:val="28"/>
              </w:rPr>
              <w:t>年</w:t>
            </w:r>
            <w:r>
              <w:rPr>
                <w:rFonts w:ascii="Times New Roman" w:hint="eastAsia"/>
                <w:sz w:val="28"/>
              </w:rPr>
              <w:t>03</w:t>
            </w:r>
            <w:r>
              <w:rPr>
                <w:rFonts w:ascii="Times New Roman" w:hint="eastAsia"/>
                <w:sz w:val="28"/>
              </w:rPr>
              <w:t>月</w:t>
            </w:r>
            <w:r>
              <w:rPr>
                <w:rFonts w:ascii="Times New Roman" w:hint="eastAsia"/>
                <w:sz w:val="28"/>
              </w:rPr>
              <w:t>14</w:t>
            </w:r>
            <w:r>
              <w:rPr>
                <w:rFonts w:ascii="Times New Roman" w:hint="eastAsia"/>
                <w:sz w:val="28"/>
              </w:rPr>
              <w:t>日</w:t>
            </w:r>
          </w:p>
        </w:tc>
      </w:tr>
      <w:tr w:rsidR="00C93287" w:rsidTr="003C6A3B">
        <w:trPr>
          <w:trHeight w:val="1180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2"/>
              <w:ind w:right="230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4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  <w:lang w:val="en-US"/>
              </w:rPr>
            </w:pPr>
            <w:r>
              <w:rPr>
                <w:rFonts w:ascii="Times New Roman" w:hint="eastAsia"/>
                <w:sz w:val="28"/>
                <w:lang w:val="en-US"/>
              </w:rPr>
              <w:t>HK may see Russia-Ukraine impact, but limited</w:t>
            </w:r>
          </w:p>
          <w:p w:rsidR="00C93287" w:rsidRDefault="00C93287" w:rsidP="003C6A3B">
            <w:pPr>
              <w:pStyle w:val="TableParagraph"/>
              <w:rPr>
                <w:rFonts w:ascii="Times New Roman" w:hint="eastAsia"/>
                <w:sz w:val="28"/>
              </w:rPr>
            </w:pPr>
            <w:r>
              <w:rPr>
                <w:rFonts w:ascii="Times New Roman" w:hint="eastAsia"/>
                <w:sz w:val="28"/>
              </w:rPr>
              <w:t>（俄乌局势之于香港经济或有影响，但有限）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2022</w:t>
            </w:r>
            <w:r>
              <w:rPr>
                <w:rFonts w:ascii="Times New Roman" w:hint="eastAsia"/>
                <w:sz w:val="28"/>
              </w:rPr>
              <w:t>年</w:t>
            </w:r>
            <w:r>
              <w:rPr>
                <w:rFonts w:ascii="Times New Roman" w:hint="eastAsia"/>
                <w:sz w:val="28"/>
              </w:rPr>
              <w:t>04</w:t>
            </w:r>
            <w:r>
              <w:rPr>
                <w:rFonts w:ascii="Times New Roman" w:hint="eastAsia"/>
                <w:sz w:val="28"/>
              </w:rPr>
              <w:t>月</w:t>
            </w:r>
            <w:r>
              <w:rPr>
                <w:rFonts w:ascii="Times New Roman" w:hint="eastAsia"/>
                <w:sz w:val="28"/>
              </w:rPr>
              <w:t>11</w:t>
            </w:r>
            <w:r>
              <w:rPr>
                <w:rFonts w:ascii="Times New Roman" w:hint="eastAsia"/>
                <w:sz w:val="28"/>
              </w:rPr>
              <w:t>日</w:t>
            </w:r>
          </w:p>
        </w:tc>
      </w:tr>
      <w:tr w:rsidR="00C93287" w:rsidTr="003C6A3B">
        <w:trPr>
          <w:trHeight w:val="666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5"/>
              <w:ind w:right="230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5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  <w:lang w:val="en-US"/>
              </w:rPr>
            </w:pPr>
            <w:r>
              <w:rPr>
                <w:rFonts w:ascii="Times New Roman" w:hint="eastAsia"/>
                <w:sz w:val="28"/>
                <w:lang w:val="en-US"/>
              </w:rPr>
              <w:t>Efforts for unified market signify big leap forward</w:t>
            </w:r>
          </w:p>
          <w:p w:rsidR="00C93287" w:rsidRDefault="00C93287" w:rsidP="003C6A3B">
            <w:pPr>
              <w:pStyle w:val="TableParagraph"/>
              <w:rPr>
                <w:rFonts w:ascii="Times New Roman" w:hint="eastAsia"/>
                <w:sz w:val="28"/>
              </w:rPr>
            </w:pPr>
            <w:r>
              <w:rPr>
                <w:rFonts w:ascii="Times New Roman" w:hint="eastAsia"/>
                <w:sz w:val="28"/>
              </w:rPr>
              <w:t>（建立</w:t>
            </w:r>
            <w:r>
              <w:rPr>
                <w:rFonts w:ascii="Times New Roman" w:hint="eastAsia"/>
                <w:sz w:val="28"/>
                <w:lang w:val="en-US"/>
              </w:rPr>
              <w:t>统一</w:t>
            </w:r>
            <w:r>
              <w:rPr>
                <w:rFonts w:ascii="Times New Roman" w:hint="eastAsia"/>
                <w:sz w:val="28"/>
              </w:rPr>
              <w:t>大市场，是中国关键一跃）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2022</w:t>
            </w:r>
            <w:r>
              <w:rPr>
                <w:rFonts w:ascii="Times New Roman" w:hint="eastAsia"/>
                <w:sz w:val="28"/>
              </w:rPr>
              <w:t>年</w:t>
            </w:r>
            <w:r>
              <w:rPr>
                <w:rFonts w:ascii="Times New Roman" w:hint="eastAsia"/>
                <w:sz w:val="28"/>
              </w:rPr>
              <w:t>05</w:t>
            </w:r>
            <w:r>
              <w:rPr>
                <w:rFonts w:ascii="Times New Roman" w:hint="eastAsia"/>
                <w:sz w:val="28"/>
              </w:rPr>
              <w:t>月</w:t>
            </w:r>
            <w:r>
              <w:rPr>
                <w:rFonts w:ascii="Times New Roman" w:hint="eastAsia"/>
                <w:sz w:val="28"/>
              </w:rPr>
              <w:t>09</w:t>
            </w:r>
            <w:r>
              <w:rPr>
                <w:rFonts w:ascii="Times New Roman" w:hint="eastAsia"/>
                <w:sz w:val="28"/>
              </w:rPr>
              <w:t>日</w:t>
            </w:r>
          </w:p>
        </w:tc>
      </w:tr>
      <w:tr w:rsidR="00C93287" w:rsidTr="003C6A3B">
        <w:trPr>
          <w:trHeight w:val="664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2"/>
              <w:ind w:right="230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6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  <w:lang w:val="en-US"/>
              </w:rPr>
            </w:pPr>
            <w:r>
              <w:rPr>
                <w:rFonts w:ascii="Times New Roman" w:hint="eastAsia"/>
                <w:sz w:val="28"/>
                <w:lang w:val="en-US"/>
              </w:rPr>
              <w:t>Transformation should be urgent and more effective</w:t>
            </w:r>
          </w:p>
          <w:p w:rsidR="00C93287" w:rsidRDefault="00C93287" w:rsidP="003C6A3B">
            <w:pPr>
              <w:pStyle w:val="TableParagraph"/>
              <w:rPr>
                <w:rFonts w:ascii="Times New Roman" w:hint="eastAsia"/>
                <w:sz w:val="28"/>
              </w:rPr>
            </w:pPr>
            <w:r>
              <w:rPr>
                <w:rFonts w:ascii="Times New Roman" w:hint="eastAsia"/>
                <w:sz w:val="28"/>
              </w:rPr>
              <w:t>（改革要抓紧，且有效）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2022</w:t>
            </w:r>
            <w:r>
              <w:rPr>
                <w:rFonts w:ascii="Times New Roman" w:hint="eastAsia"/>
                <w:sz w:val="28"/>
              </w:rPr>
              <w:t>年</w:t>
            </w:r>
            <w:r>
              <w:rPr>
                <w:rFonts w:ascii="Times New Roman" w:hint="eastAsia"/>
                <w:sz w:val="28"/>
              </w:rPr>
              <w:t>06</w:t>
            </w:r>
            <w:r>
              <w:rPr>
                <w:rFonts w:ascii="Times New Roman" w:hint="eastAsia"/>
                <w:sz w:val="28"/>
              </w:rPr>
              <w:t>月</w:t>
            </w:r>
            <w:r>
              <w:rPr>
                <w:rFonts w:ascii="Times New Roman" w:hint="eastAsia"/>
                <w:sz w:val="28"/>
              </w:rPr>
              <w:t>13</w:t>
            </w:r>
            <w:r>
              <w:rPr>
                <w:rFonts w:ascii="Times New Roman" w:hint="eastAsia"/>
                <w:sz w:val="28"/>
              </w:rPr>
              <w:t>日</w:t>
            </w:r>
          </w:p>
        </w:tc>
      </w:tr>
      <w:tr w:rsidR="00C93287" w:rsidTr="003C6A3B">
        <w:trPr>
          <w:trHeight w:val="664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2"/>
              <w:ind w:right="230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7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 w:hint="eastAsia"/>
                <w:sz w:val="28"/>
              </w:rPr>
            </w:pPr>
            <w:r>
              <w:rPr>
                <w:rFonts w:ascii="Times New Roman" w:hint="eastAsia"/>
                <w:sz w:val="28"/>
                <w:lang w:val="en-US"/>
              </w:rPr>
              <w:t>Why cross-border capital may flow into China</w:t>
            </w:r>
            <w:r>
              <w:rPr>
                <w:rFonts w:ascii="Times New Roman"/>
                <w:sz w:val="28"/>
                <w:lang w:val="en-US"/>
              </w:rPr>
              <w:t>’</w:t>
            </w:r>
            <w:r>
              <w:rPr>
                <w:rFonts w:ascii="Times New Roman" w:hint="eastAsia"/>
                <w:sz w:val="28"/>
                <w:lang w:val="en-US"/>
              </w:rPr>
              <w:t>s ESG space</w:t>
            </w:r>
            <w:r>
              <w:rPr>
                <w:rFonts w:ascii="Times New Roman" w:hint="eastAsia"/>
                <w:sz w:val="28"/>
              </w:rPr>
              <w:t>（跨境投资</w:t>
            </w:r>
            <w:r>
              <w:rPr>
                <w:rFonts w:ascii="Times New Roman" w:hint="eastAsia"/>
                <w:sz w:val="28"/>
              </w:rPr>
              <w:t>ESG</w:t>
            </w:r>
            <w:r>
              <w:rPr>
                <w:rFonts w:ascii="Times New Roman" w:hint="eastAsia"/>
                <w:sz w:val="28"/>
              </w:rPr>
              <w:t>（环境、社会和公司治理），为何都认为中国风景独好？）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2022</w:t>
            </w:r>
            <w:r>
              <w:rPr>
                <w:rFonts w:ascii="Times New Roman" w:hint="eastAsia"/>
                <w:sz w:val="28"/>
              </w:rPr>
              <w:t>年</w:t>
            </w:r>
            <w:r>
              <w:rPr>
                <w:rFonts w:ascii="Times New Roman" w:hint="eastAsia"/>
                <w:sz w:val="28"/>
              </w:rPr>
              <w:t>07</w:t>
            </w:r>
            <w:r>
              <w:rPr>
                <w:rFonts w:ascii="Times New Roman" w:hint="eastAsia"/>
                <w:sz w:val="28"/>
              </w:rPr>
              <w:t>月</w:t>
            </w:r>
            <w:r>
              <w:rPr>
                <w:rFonts w:ascii="Times New Roman" w:hint="eastAsia"/>
                <w:sz w:val="28"/>
              </w:rPr>
              <w:t>11</w:t>
            </w:r>
            <w:r>
              <w:rPr>
                <w:rFonts w:ascii="Times New Roman" w:hint="eastAsia"/>
                <w:sz w:val="28"/>
              </w:rPr>
              <w:t>日</w:t>
            </w:r>
          </w:p>
        </w:tc>
      </w:tr>
      <w:tr w:rsidR="00C93287" w:rsidTr="003C6A3B">
        <w:trPr>
          <w:trHeight w:val="667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5"/>
              <w:ind w:right="230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8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  <w:lang w:val="en-US"/>
              </w:rPr>
            </w:pPr>
            <w:r>
              <w:rPr>
                <w:rFonts w:ascii="Times New Roman" w:hint="eastAsia"/>
                <w:sz w:val="28"/>
                <w:lang w:val="en-US"/>
              </w:rPr>
              <w:t>Many moves in pipeline to shore up H2 growth</w:t>
            </w:r>
          </w:p>
          <w:p w:rsidR="00C93287" w:rsidRDefault="00C93287" w:rsidP="003C6A3B">
            <w:pPr>
              <w:pStyle w:val="TableParagraph"/>
              <w:rPr>
                <w:rFonts w:ascii="Times New Roman" w:hint="eastAsia"/>
                <w:sz w:val="28"/>
              </w:rPr>
            </w:pPr>
            <w:r>
              <w:rPr>
                <w:rFonts w:ascii="Times New Roman" w:hint="eastAsia"/>
                <w:sz w:val="28"/>
              </w:rPr>
              <w:t>（稳下半年增长势头，需多举措齐头并进）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2022</w:t>
            </w:r>
            <w:r>
              <w:rPr>
                <w:rFonts w:ascii="Times New Roman" w:hint="eastAsia"/>
                <w:sz w:val="28"/>
              </w:rPr>
              <w:t>年</w:t>
            </w:r>
            <w:r>
              <w:rPr>
                <w:rFonts w:ascii="Times New Roman" w:hint="eastAsia"/>
                <w:sz w:val="28"/>
              </w:rPr>
              <w:t>08</w:t>
            </w:r>
            <w:r>
              <w:rPr>
                <w:rFonts w:ascii="Times New Roman" w:hint="eastAsia"/>
                <w:sz w:val="28"/>
              </w:rPr>
              <w:t>月</w:t>
            </w:r>
            <w:r>
              <w:rPr>
                <w:rFonts w:ascii="Times New Roman" w:hint="eastAsia"/>
                <w:sz w:val="28"/>
              </w:rPr>
              <w:t>08</w:t>
            </w:r>
            <w:r>
              <w:rPr>
                <w:rFonts w:ascii="Times New Roman" w:hint="eastAsia"/>
                <w:sz w:val="28"/>
              </w:rPr>
              <w:t>日</w:t>
            </w:r>
          </w:p>
        </w:tc>
      </w:tr>
      <w:tr w:rsidR="00C93287" w:rsidTr="003C6A3B">
        <w:trPr>
          <w:trHeight w:val="664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2"/>
              <w:ind w:right="230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9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  <w:lang w:val="en-US"/>
              </w:rPr>
            </w:pPr>
            <w:r>
              <w:rPr>
                <w:rFonts w:ascii="Times New Roman" w:hint="eastAsia"/>
                <w:sz w:val="28"/>
                <w:lang w:val="en-US"/>
              </w:rPr>
              <w:t>RMB may stay stable; firms must be risk-neutral</w:t>
            </w:r>
          </w:p>
          <w:p w:rsidR="00C93287" w:rsidRDefault="00C93287" w:rsidP="003C6A3B">
            <w:pPr>
              <w:pStyle w:val="TableParagraph"/>
              <w:rPr>
                <w:rFonts w:ascii="Times New Roman" w:hint="eastAsia"/>
                <w:sz w:val="28"/>
              </w:rPr>
            </w:pPr>
            <w:r>
              <w:rPr>
                <w:rFonts w:ascii="Times New Roman" w:hint="eastAsia"/>
                <w:sz w:val="28"/>
              </w:rPr>
              <w:lastRenderedPageBreak/>
              <w:t>（人民币可企稳；企业需要加强风控）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lastRenderedPageBreak/>
              <w:t>2022</w:t>
            </w:r>
            <w:r>
              <w:rPr>
                <w:rFonts w:ascii="Times New Roman" w:hint="eastAsia"/>
                <w:sz w:val="28"/>
              </w:rPr>
              <w:t>年</w:t>
            </w:r>
            <w:r>
              <w:rPr>
                <w:rFonts w:ascii="Times New Roman" w:hint="eastAsia"/>
                <w:sz w:val="28"/>
              </w:rPr>
              <w:t>09</w:t>
            </w:r>
            <w:r>
              <w:rPr>
                <w:rFonts w:ascii="Times New Roman" w:hint="eastAsia"/>
                <w:sz w:val="28"/>
              </w:rPr>
              <w:t>月</w:t>
            </w:r>
            <w:r>
              <w:rPr>
                <w:rFonts w:ascii="Times New Roman" w:hint="eastAsia"/>
                <w:sz w:val="28"/>
              </w:rPr>
              <w:t>19</w:t>
            </w:r>
            <w:r>
              <w:rPr>
                <w:rFonts w:ascii="Times New Roman" w:hint="eastAsia"/>
                <w:sz w:val="28"/>
              </w:rPr>
              <w:t>日</w:t>
            </w:r>
          </w:p>
        </w:tc>
      </w:tr>
      <w:tr w:rsidR="00C93287" w:rsidTr="003C6A3B">
        <w:trPr>
          <w:trHeight w:val="664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2"/>
              <w:ind w:right="141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10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  <w:lang w:val="en-US"/>
              </w:rPr>
            </w:pPr>
            <w:r>
              <w:rPr>
                <w:rFonts w:ascii="Times New Roman" w:hint="eastAsia"/>
                <w:sz w:val="28"/>
                <w:lang w:val="en-US"/>
              </w:rPr>
              <w:t>Carbon trading gives wings to China</w:t>
            </w:r>
            <w:r>
              <w:rPr>
                <w:rFonts w:ascii="Times New Roman"/>
                <w:sz w:val="28"/>
                <w:lang w:val="en-US"/>
              </w:rPr>
              <w:t>’</w:t>
            </w:r>
            <w:r>
              <w:rPr>
                <w:rFonts w:ascii="Times New Roman" w:hint="eastAsia"/>
                <w:sz w:val="28"/>
                <w:lang w:val="en-US"/>
              </w:rPr>
              <w:t>s green goals</w:t>
            </w:r>
          </w:p>
          <w:p w:rsidR="00C93287" w:rsidRDefault="00C93287" w:rsidP="003C6A3B">
            <w:pPr>
              <w:pStyle w:val="TableParagraph"/>
              <w:rPr>
                <w:rFonts w:ascii="Times New Roman" w:hint="eastAsia"/>
                <w:sz w:val="28"/>
              </w:rPr>
            </w:pPr>
            <w:r>
              <w:rPr>
                <w:rFonts w:ascii="Times New Roman" w:hint="eastAsia"/>
                <w:sz w:val="28"/>
              </w:rPr>
              <w:t>（以碳交易为两翼，中国正加快实现双碳目标）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2022</w:t>
            </w:r>
            <w:r>
              <w:rPr>
                <w:rFonts w:ascii="Times New Roman" w:hint="eastAsia"/>
                <w:sz w:val="28"/>
              </w:rPr>
              <w:t>年</w:t>
            </w:r>
            <w:r>
              <w:rPr>
                <w:rFonts w:ascii="Times New Roman" w:hint="eastAsia"/>
                <w:sz w:val="28"/>
              </w:rPr>
              <w:t>10</w:t>
            </w:r>
            <w:r>
              <w:rPr>
                <w:rFonts w:ascii="Times New Roman" w:hint="eastAsia"/>
                <w:sz w:val="28"/>
              </w:rPr>
              <w:t>月</w:t>
            </w:r>
            <w:r>
              <w:rPr>
                <w:rFonts w:ascii="Times New Roman" w:hint="eastAsia"/>
                <w:sz w:val="28"/>
              </w:rPr>
              <w:t>10</w:t>
            </w:r>
            <w:r>
              <w:rPr>
                <w:rFonts w:ascii="Times New Roman" w:hint="eastAsia"/>
                <w:sz w:val="28"/>
              </w:rPr>
              <w:t>日</w:t>
            </w:r>
          </w:p>
        </w:tc>
      </w:tr>
      <w:tr w:rsidR="00C93287" w:rsidTr="003C6A3B">
        <w:trPr>
          <w:trHeight w:val="666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5"/>
              <w:ind w:right="141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11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Individual growth boosts common prosperity</w:t>
            </w:r>
          </w:p>
          <w:p w:rsidR="00C93287" w:rsidRDefault="00C93287" w:rsidP="003C6A3B">
            <w:pPr>
              <w:pStyle w:val="TableParagraph"/>
              <w:rPr>
                <w:rFonts w:ascii="Times New Roman" w:hint="eastAsia"/>
                <w:sz w:val="28"/>
              </w:rPr>
            </w:pPr>
            <w:r>
              <w:rPr>
                <w:rFonts w:ascii="Times New Roman" w:hint="eastAsia"/>
                <w:sz w:val="28"/>
              </w:rPr>
              <w:t>（共同富裕要想早，个人发展少不了）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2022</w:t>
            </w:r>
            <w:r>
              <w:rPr>
                <w:rFonts w:ascii="Times New Roman" w:hint="eastAsia"/>
                <w:sz w:val="28"/>
              </w:rPr>
              <w:t>年</w:t>
            </w:r>
            <w:r>
              <w:rPr>
                <w:rFonts w:ascii="Times New Roman" w:hint="eastAsia"/>
                <w:sz w:val="28"/>
              </w:rPr>
              <w:t>11</w:t>
            </w:r>
            <w:r>
              <w:rPr>
                <w:rFonts w:ascii="Times New Roman" w:hint="eastAsia"/>
                <w:sz w:val="28"/>
              </w:rPr>
              <w:t>月</w:t>
            </w:r>
            <w:r>
              <w:rPr>
                <w:rFonts w:ascii="Times New Roman" w:hint="eastAsia"/>
                <w:sz w:val="28"/>
              </w:rPr>
              <w:t>14</w:t>
            </w:r>
            <w:r>
              <w:rPr>
                <w:rFonts w:ascii="Times New Roman" w:hint="eastAsia"/>
                <w:sz w:val="28"/>
              </w:rPr>
              <w:t>日</w:t>
            </w:r>
          </w:p>
        </w:tc>
      </w:tr>
      <w:tr w:rsidR="00C93287" w:rsidTr="003C6A3B">
        <w:trPr>
          <w:trHeight w:val="664"/>
          <w:jc w:val="center"/>
        </w:trPr>
        <w:tc>
          <w:tcPr>
            <w:tcW w:w="1015" w:type="dxa"/>
            <w:noWrap/>
          </w:tcPr>
          <w:p w:rsidR="00C93287" w:rsidRDefault="00C93287" w:rsidP="003C6A3B">
            <w:pPr>
              <w:pStyle w:val="TableParagraph"/>
              <w:spacing w:before="132"/>
              <w:ind w:right="141"/>
              <w:jc w:val="right"/>
              <w:rPr>
                <w:rFonts w:ascii="华文中宋" w:eastAsia="华文中宋"/>
                <w:sz w:val="28"/>
              </w:rPr>
            </w:pPr>
            <w:r>
              <w:rPr>
                <w:rFonts w:ascii="华文中宋" w:eastAsia="华文中宋" w:hint="eastAsia"/>
                <w:sz w:val="28"/>
              </w:rPr>
              <w:t>12 月</w:t>
            </w:r>
          </w:p>
        </w:tc>
        <w:tc>
          <w:tcPr>
            <w:tcW w:w="66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  <w:lang w:val="en-US"/>
              </w:rPr>
            </w:pPr>
            <w:r>
              <w:rPr>
                <w:rFonts w:ascii="Times New Roman"/>
                <w:sz w:val="28"/>
                <w:lang w:val="en-US"/>
              </w:rPr>
              <w:t>Plenty of room for policy adjustment going forward</w:t>
            </w:r>
          </w:p>
          <w:p w:rsidR="00C93287" w:rsidRDefault="00C93287" w:rsidP="003C6A3B">
            <w:pPr>
              <w:pStyle w:val="TableParagraph"/>
              <w:rPr>
                <w:rFonts w:ascii="Times New Roman" w:hint="eastAsia"/>
                <w:sz w:val="28"/>
              </w:rPr>
            </w:pPr>
            <w:r>
              <w:rPr>
                <w:rFonts w:ascii="Times New Roman" w:hint="eastAsia"/>
                <w:sz w:val="28"/>
              </w:rPr>
              <w:t>（充足政策空间，护行中国稳步向前）</w:t>
            </w:r>
          </w:p>
        </w:tc>
        <w:tc>
          <w:tcPr>
            <w:tcW w:w="2021" w:type="dxa"/>
            <w:noWrap/>
          </w:tcPr>
          <w:p w:rsidR="00C93287" w:rsidRDefault="00C93287" w:rsidP="003C6A3B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2022</w:t>
            </w:r>
            <w:r>
              <w:rPr>
                <w:rFonts w:ascii="Times New Roman" w:hint="eastAsia"/>
                <w:sz w:val="28"/>
              </w:rPr>
              <w:t>年</w:t>
            </w:r>
            <w:r>
              <w:rPr>
                <w:rFonts w:ascii="Times New Roman" w:hint="eastAsia"/>
                <w:sz w:val="28"/>
              </w:rPr>
              <w:t>12</w:t>
            </w:r>
            <w:r>
              <w:rPr>
                <w:rFonts w:ascii="Times New Roman" w:hint="eastAsia"/>
                <w:sz w:val="28"/>
              </w:rPr>
              <w:t>月</w:t>
            </w:r>
            <w:r>
              <w:rPr>
                <w:rFonts w:ascii="Times New Roman" w:hint="eastAsia"/>
                <w:sz w:val="28"/>
              </w:rPr>
              <w:t>12</w:t>
            </w:r>
            <w:r>
              <w:rPr>
                <w:rFonts w:ascii="Times New Roman" w:hint="eastAsia"/>
                <w:sz w:val="28"/>
              </w:rPr>
              <w:t>日</w:t>
            </w:r>
          </w:p>
        </w:tc>
      </w:tr>
    </w:tbl>
    <w:p w:rsidR="00736F70" w:rsidRDefault="00736F70">
      <w:bookmarkStart w:id="0" w:name="_GoBack"/>
      <w:bookmarkEnd w:id="0"/>
    </w:p>
    <w:sectPr w:rsidR="00736F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E09" w:rsidRDefault="00757E09" w:rsidP="00C93287">
      <w:r>
        <w:separator/>
      </w:r>
    </w:p>
  </w:endnote>
  <w:endnote w:type="continuationSeparator" w:id="0">
    <w:p w:rsidR="00757E09" w:rsidRDefault="00757E09" w:rsidP="00C9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E09" w:rsidRDefault="00757E09" w:rsidP="00C93287">
      <w:r>
        <w:separator/>
      </w:r>
    </w:p>
  </w:footnote>
  <w:footnote w:type="continuationSeparator" w:id="0">
    <w:p w:rsidR="00757E09" w:rsidRDefault="00757E09" w:rsidP="00C932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2DA"/>
    <w:rsid w:val="000A42DA"/>
    <w:rsid w:val="00736F70"/>
    <w:rsid w:val="00757E09"/>
    <w:rsid w:val="00C9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49C865F-3570-4FEE-A212-27D568A31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287"/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3287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9328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9328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93287"/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C93287"/>
    <w:pPr>
      <w:widowControl w:val="0"/>
      <w:autoSpaceDE w:val="0"/>
      <w:autoSpaceDN w:val="0"/>
    </w:pPr>
    <w:rPr>
      <w:rFonts w:ascii="仿宋" w:eastAsia="仿宋" w:hAnsi="仿宋" w:cs="仿宋"/>
      <w:kern w:val="0"/>
      <w:sz w:val="2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2023-04-12T09:10:00Z</dcterms:created>
  <dcterms:modified xsi:type="dcterms:W3CDTF">2023-04-12T09:10:00Z</dcterms:modified>
</cp:coreProperties>
</file>