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hAnsi="华文中宋" w:eastAsia="方正小标宋简体"/>
          <w:color w:val="000000"/>
          <w:sz w:val="40"/>
          <w:szCs w:val="36"/>
        </w:rPr>
      </w:pPr>
      <w:r>
        <w:rPr>
          <w:rFonts w:hint="eastAsia" w:ascii="方正小标宋简体" w:hAnsi="华文中宋" w:eastAsia="方正小标宋简体"/>
          <w:color w:val="000000"/>
          <w:sz w:val="40"/>
          <w:szCs w:val="36"/>
        </w:rPr>
        <w:t>融合报道、应用创新参评作品推荐表</w:t>
      </w:r>
      <w:bookmarkStart w:id="0" w:name="附件3"/>
      <w:bookmarkEnd w:id="0"/>
    </w:p>
    <w:p>
      <w:pPr>
        <w:spacing w:line="200" w:lineRule="exact"/>
        <w:jc w:val="center"/>
        <w:rPr>
          <w:rFonts w:ascii="华文中宋" w:hAnsi="华文中宋" w:eastAsia="华文中宋"/>
          <w:color w:val="000000"/>
          <w:sz w:val="36"/>
          <w:szCs w:val="36"/>
        </w:rPr>
      </w:pPr>
    </w:p>
    <w:tbl>
      <w:tblPr>
        <w:tblStyle w:val="6"/>
        <w:tblW w:w="100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2"/>
        <w:gridCol w:w="265"/>
        <w:gridCol w:w="1685"/>
        <w:gridCol w:w="241"/>
        <w:gridCol w:w="992"/>
        <w:gridCol w:w="253"/>
        <w:gridCol w:w="199"/>
        <w:gridCol w:w="1285"/>
        <w:gridCol w:w="400"/>
        <w:gridCol w:w="555"/>
        <w:gridCol w:w="851"/>
        <w:gridCol w:w="279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9" w:hRule="exact"/>
          <w:jc w:val="center"/>
        </w:trPr>
        <w:tc>
          <w:tcPr>
            <w:tcW w:w="1662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作品标题</w:t>
            </w:r>
          </w:p>
        </w:tc>
        <w:tc>
          <w:tcPr>
            <w:tcW w:w="343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Why "porcelain" and "China" go hand in hand？（瓷器何以为“中国”？）</w:t>
            </w:r>
          </w:p>
        </w:tc>
        <w:tc>
          <w:tcPr>
            <w:tcW w:w="14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华文仿宋" w:eastAsia="仿宋_GB2312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参评项目</w:t>
            </w:r>
          </w:p>
        </w:tc>
        <w:tc>
          <w:tcPr>
            <w:tcW w:w="350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华文仿宋" w:eastAsia="仿宋_GB2312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融合报道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exact"/>
          <w:jc w:val="center"/>
        </w:trPr>
        <w:tc>
          <w:tcPr>
            <w:tcW w:w="1662" w:type="dxa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</w:p>
        </w:tc>
        <w:tc>
          <w:tcPr>
            <w:tcW w:w="343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字数/时长</w:t>
            </w:r>
          </w:p>
        </w:tc>
        <w:tc>
          <w:tcPr>
            <w:tcW w:w="350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2分49秒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5" w:hRule="atLeast"/>
          <w:jc w:val="center"/>
        </w:trPr>
        <w:tc>
          <w:tcPr>
            <w:tcW w:w="1662" w:type="dxa"/>
            <w:vAlign w:val="center"/>
          </w:tcPr>
          <w:p>
            <w:pPr>
              <w:spacing w:line="32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主创人员</w:t>
            </w:r>
          </w:p>
        </w:tc>
        <w:tc>
          <w:tcPr>
            <w:tcW w:w="343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_GB2312"/>
                <w:sz w:val="24"/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柯荣谊、陈婕、张少伟、栗思月、孔闻峥、邓章瑜、李旻</w:t>
            </w:r>
          </w:p>
        </w:tc>
        <w:tc>
          <w:tcPr>
            <w:tcW w:w="14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华文仿宋" w:eastAsia="仿宋_GB2312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编辑</w:t>
            </w:r>
          </w:p>
        </w:tc>
        <w:tc>
          <w:tcPr>
            <w:tcW w:w="35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仿宋_GB2312" w:hAnsi="华文仿宋" w:eastAsia="仿宋"/>
                <w:lang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集体（王恺昊、罗京湘子、邢宇、韩冰、傅瑊瑊、甘永清、林泽玉、马嘉桧）</w:t>
            </w:r>
            <w:bookmarkStart w:id="1" w:name="_GoBack"/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7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  <w:highlight w:val="yellow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原创单位</w:t>
            </w:r>
          </w:p>
        </w:tc>
        <w:tc>
          <w:tcPr>
            <w:tcW w:w="343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_GB2312"/>
                <w:sz w:val="24"/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中国日报社</w:t>
            </w:r>
          </w:p>
        </w:tc>
        <w:tc>
          <w:tcPr>
            <w:tcW w:w="14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发布平台</w:t>
            </w:r>
          </w:p>
        </w:tc>
        <w:tc>
          <w:tcPr>
            <w:tcW w:w="35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Cs/>
                <w:szCs w:val="21"/>
              </w:rPr>
              <w:t>中国日报网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4" w:hRule="atLeas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发布日期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2023年10月10日18时05分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4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作品链接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和二维码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Cs w:val="21"/>
              </w:rPr>
              <w:fldChar w:fldCharType="begin"/>
            </w:r>
            <w:r>
              <w:rPr>
                <w:rFonts w:hint="eastAsia" w:ascii="仿宋" w:hAnsi="仿宋" w:eastAsia="仿宋"/>
                <w:szCs w:val="21"/>
              </w:rPr>
              <w:instrText xml:space="preserve"> HYPERLINK "https://www.chinadaily.com.cn/a/202310/10/WS652521dba31090682a5e7c41.html" </w:instrText>
            </w:r>
            <w:r>
              <w:rPr>
                <w:rFonts w:hint="eastAsia" w:ascii="仿宋" w:hAnsi="仿宋" w:eastAsia="仿宋"/>
                <w:szCs w:val="21"/>
              </w:rPr>
              <w:fldChar w:fldCharType="separate"/>
            </w:r>
            <w:r>
              <w:rPr>
                <w:rStyle w:val="9"/>
                <w:rFonts w:hint="eastAsia" w:ascii="仿宋" w:hAnsi="仿宋" w:eastAsia="仿宋"/>
                <w:szCs w:val="21"/>
              </w:rPr>
              <w:t>https://www.chinadaily.com.cn/a/202310/10/WS652521dba31090682a5e7c41.html</w:t>
            </w:r>
            <w:r>
              <w:rPr>
                <w:rFonts w:hint="eastAsia" w:ascii="仿宋" w:hAnsi="仿宋" w:eastAsia="仿宋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77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作品简介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pacing w:val="-20"/>
                <w:sz w:val="24"/>
              </w:rPr>
            </w:pPr>
            <w:r>
              <w:rPr>
                <w:rFonts w:hint="eastAsia" w:ascii="华文中宋" w:hAnsi="华文中宋" w:eastAsia="华文中宋"/>
                <w:spacing w:val="-20"/>
                <w:sz w:val="24"/>
              </w:rPr>
              <w:t>（采编</w:t>
            </w:r>
            <w:r>
              <w:rPr>
                <w:rFonts w:ascii="华文中宋" w:hAnsi="华文中宋" w:eastAsia="华文中宋"/>
                <w:spacing w:val="-20"/>
                <w:sz w:val="24"/>
              </w:rPr>
              <w:t>过程</w:t>
            </w:r>
            <w:r>
              <w:rPr>
                <w:rFonts w:hint="eastAsia" w:ascii="华文中宋" w:hAnsi="华文中宋" w:eastAsia="华文中宋"/>
                <w:spacing w:val="-20"/>
                <w:sz w:val="24"/>
              </w:rPr>
              <w:t>）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中国日报深度开展媒介联动，跨部门通力合作，巧用元宇宙发展的蓬勃之势，于2023年10月习近平文化思想提出的第一时间推出融合报道《瓷器何以为“中国”》，以瓷器这一具有高度国际认知度的中华文化意象切入，将中华文明的生动故事娓娓道来。</w:t>
            </w:r>
          </w:p>
          <w:p>
            <w:pP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在“一带一路”倡议提出十周年之际，中国日报数字员工元曦来到瓷器的世界，与从粉彩花盆上“活过来”的小金鱼一起探索瓷的传世故事——从中国瓷器的诞生、不同名窑的风采到承载瓷器走向海外的海上丝绸之路。用极具创意与网感的设计展现瓷器这一“火与土”的艺术，呈现中华文化传世千年的独特韵味。</w:t>
            </w:r>
          </w:p>
          <w:p>
            <w:pP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利用前沿数字技术全面赋能中华文化传播创新。作品充分运用3D建模、AI及动作捕捉等技术，实现数字人流畅的视觉表现，同时利用实景三维扫描与视觉还原，最大程度复现国宝瓷器的原貌。正因“无损”的视觉表达，作品受到海内外用户的喜爱，全网传播量近4000万。</w:t>
            </w:r>
          </w:p>
          <w:p>
            <w:pPr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作为中央主要媒体中首位以国际传播视角打造的数字人，“元曦”以外宣基因，契合年轻化、个性化的传播趋势，以“中华文化探源者”的身份对外传播中华优秀传统文化和新时代文明观。在科技感与中华文化美感的融合中，塑造具有亲和力的对外传播视角，以“小切口”引出文明交流互鉴的“大主题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32" w:hRule="exac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社会效果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作为首位以国际传播视角打造的数字人，“元曦”一经亮相，受到全球关注。中国日报陆续围绕贺兰山岩画、甲骨文、剪纸、茶文化等推出了以元曦为主角的文化类产品，总触达超四亿人次，让全球受众充分感受到了元曦作为中华文明传播者的热情，感受到了中华文明带给人类的和平、和谐、繁荣和希望。本期作品在全网各平台进行宣发，以活泼的情节、细腻的画面享受、丰富的信息量，获得全球广大观众的关注和喜爱，总传播量超4000万。海内外网友惊叹道“真是一瓷传千年，文明越山海！”“中国古韵瓷器，造型、色彩和线条……每个画面每个小细节都能够展现中国传统美学的精髓，真的是每一种瓷器都有其独特的文化魅力，谁能不爱啊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4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初评评语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（推荐理由）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作为中央主要媒体中首位以国际传播视角打造的数字人，“元曦”自带外宣基因，结合瓷器以“形”代“言”，激发海外受众的最深层次的文化共识。作品通过感性与理性的碰撞，为中华文明扩展了表达的边界，向世界展现可信、可爱、可敬的中国形象，促进中外文明交流互鉴。</w:t>
            </w:r>
          </w:p>
          <w:p>
            <w:pP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 xml:space="preserve">                                签名：</w:t>
            </w:r>
          </w:p>
          <w:p>
            <w:pPr>
              <w:spacing w:line="380" w:lineRule="exact"/>
              <w:jc w:val="center"/>
              <w:rPr>
                <w:rFonts w:ascii="仿宋" w:hAnsi="仿宋" w:eastAsia="仿宋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 xml:space="preserve">                                         </w:t>
            </w:r>
            <w:r>
              <w:rPr>
                <w:rFonts w:ascii="华文中宋" w:hAnsi="华文中宋" w:eastAsia="华文中宋"/>
                <w:sz w:val="24"/>
              </w:rPr>
              <w:t xml:space="preserve">        </w:t>
            </w:r>
            <w:r>
              <w:rPr>
                <w:rFonts w:hint="eastAsia" w:ascii="仿宋" w:hAnsi="仿宋" w:eastAsia="仿宋"/>
                <w:sz w:val="22"/>
                <w:szCs w:val="22"/>
              </w:rPr>
              <w:t>（加盖单位公章）</w:t>
            </w:r>
          </w:p>
          <w:p>
            <w:pPr>
              <w:spacing w:line="38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 xml:space="preserve">                              </w:t>
            </w:r>
            <w:r>
              <w:rPr>
                <w:rFonts w:ascii="华文中宋" w:hAnsi="华文中宋" w:eastAsia="华文中宋"/>
                <w:sz w:val="24"/>
              </w:rPr>
              <w:t xml:space="preserve">                 </w:t>
            </w:r>
            <w:r>
              <w:rPr>
                <w:rFonts w:hint="eastAsia" w:ascii="华文中宋" w:hAnsi="华文中宋" w:eastAsia="华文中宋"/>
                <w:sz w:val="24"/>
              </w:rPr>
              <w:t xml:space="preserve"> </w:t>
            </w:r>
            <w:r>
              <w:rPr>
                <w:rFonts w:ascii="华文中宋" w:hAnsi="华文中宋" w:eastAsia="华文中宋"/>
                <w:sz w:val="24"/>
              </w:rPr>
              <w:t xml:space="preserve">  20</w:t>
            </w:r>
            <w:r>
              <w:rPr>
                <w:rFonts w:hint="eastAsia" w:ascii="华文中宋" w:hAnsi="华文中宋" w:eastAsia="华文中宋"/>
                <w:sz w:val="24"/>
              </w:rPr>
              <w:t>24</w:t>
            </w:r>
            <w:r>
              <w:rPr>
                <w:rFonts w:ascii="华文中宋" w:hAnsi="华文中宋" w:eastAsia="华文中宋"/>
                <w:sz w:val="24"/>
              </w:rPr>
              <w:t xml:space="preserve">年  </w:t>
            </w:r>
            <w:r>
              <w:rPr>
                <w:rFonts w:hint="eastAsia" w:ascii="华文中宋" w:hAnsi="华文中宋" w:eastAsia="华文中宋"/>
                <w:sz w:val="24"/>
              </w:rPr>
              <w:t>月</w:t>
            </w:r>
            <w:r>
              <w:rPr>
                <w:rFonts w:ascii="华文中宋" w:hAnsi="华文中宋" w:eastAsia="华文中宋"/>
                <w:sz w:val="24"/>
              </w:rPr>
              <w:t xml:space="preserve">  </w:t>
            </w:r>
            <w:r>
              <w:rPr>
                <w:rFonts w:hint="eastAsia" w:ascii="华文中宋" w:hAnsi="华文中宋" w:eastAsia="华文中宋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" w:hRule="exac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联系人</w:t>
            </w:r>
          </w:p>
        </w:tc>
        <w:tc>
          <w:tcPr>
            <w:tcW w:w="21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邮箱</w:t>
            </w:r>
          </w:p>
        </w:tc>
        <w:tc>
          <w:tcPr>
            <w:tcW w:w="26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手机</w:t>
            </w:r>
          </w:p>
        </w:tc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exact"/>
          <w:jc w:val="center"/>
        </w:trPr>
        <w:tc>
          <w:tcPr>
            <w:tcW w:w="1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地址</w:t>
            </w:r>
          </w:p>
        </w:tc>
        <w:tc>
          <w:tcPr>
            <w:tcW w:w="5875" w:type="dxa"/>
            <w:gridSpan w:val="9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邮编</w:t>
            </w:r>
          </w:p>
        </w:tc>
        <w:tc>
          <w:tcPr>
            <w:tcW w:w="170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exact"/>
          <w:jc w:val="center"/>
        </w:trPr>
        <w:tc>
          <w:tcPr>
            <w:tcW w:w="1008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right" w:pos="8730"/>
              </w:tabs>
              <w:jc w:val="center"/>
              <w:outlineLvl w:val="0"/>
              <w:rPr>
                <w:rFonts w:ascii="华文中宋" w:hAnsi="华文中宋" w:eastAsia="华文中宋" w:cs="华文中宋"/>
                <w:bCs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bCs/>
                <w:sz w:val="28"/>
                <w:szCs w:val="28"/>
              </w:rPr>
              <w:t>以下仅自荐、他荐参评作品填写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3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自荐作品所获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奖项名称</w:t>
            </w:r>
          </w:p>
        </w:tc>
        <w:tc>
          <w:tcPr>
            <w:tcW w:w="816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省部级或中央主要新闻单位年度二等奖及以上新闻作品奖项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推荐人姓名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单位及职称</w:t>
            </w: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电话</w:t>
            </w:r>
          </w:p>
        </w:tc>
        <w:tc>
          <w:tcPr>
            <w:tcW w:w="1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9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推荐人姓名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单位及职称</w:t>
            </w: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电话</w:t>
            </w:r>
          </w:p>
        </w:tc>
        <w:tc>
          <w:tcPr>
            <w:tcW w:w="1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联系人姓名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手机</w:t>
            </w: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电话</w:t>
            </w:r>
          </w:p>
        </w:tc>
        <w:tc>
          <w:tcPr>
            <w:tcW w:w="1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7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推荐理由及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ascii="华文中宋" w:hAnsi="华文中宋" w:eastAsia="华文中宋"/>
                <w:sz w:val="24"/>
              </w:rPr>
              <w:t>推荐人意见</w:t>
            </w:r>
          </w:p>
        </w:tc>
        <w:tc>
          <w:tcPr>
            <w:tcW w:w="816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360" w:firstLineChars="150"/>
              <w:rPr>
                <w:rFonts w:ascii="仿宋" w:hAnsi="仿宋" w:eastAsia="仿宋"/>
                <w:b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推荐人（两名）签名：</w:t>
            </w:r>
            <w:r>
              <w:rPr>
                <w:rFonts w:hint="eastAsia" w:ascii="仿宋" w:hAnsi="仿宋" w:eastAsia="仿宋"/>
                <w:b/>
                <w:color w:val="000000"/>
                <w:szCs w:val="21"/>
              </w:rPr>
              <w:t xml:space="preserve">                </w:t>
            </w:r>
            <w:r>
              <w:rPr>
                <w:rFonts w:hint="eastAsia" w:ascii="华文中宋" w:hAnsi="华文中宋" w:eastAsia="华文中宋"/>
                <w:sz w:val="24"/>
              </w:rPr>
              <w:t>自荐、他荐人签名：</w:t>
            </w:r>
            <w:r>
              <w:rPr>
                <w:rFonts w:hint="eastAsia" w:ascii="仿宋" w:hAnsi="仿宋" w:eastAsia="仿宋"/>
                <w:b/>
                <w:color w:val="000000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</w:t>
            </w:r>
          </w:p>
          <w:p>
            <w:pPr>
              <w:ind w:firstLine="4200" w:firstLineChars="2000"/>
              <w:rPr>
                <w:rFonts w:ascii="仿宋" w:hAnsi="仿宋" w:eastAsia="仿宋"/>
                <w:b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（单位自荐、他荐的，由单位</w:t>
            </w:r>
          </w:p>
          <w:p>
            <w:pPr>
              <w:ind w:firstLine="4410" w:firstLineChars="210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负责人签名并加盖单位公章）</w:t>
            </w:r>
          </w:p>
          <w:p>
            <w:pPr>
              <w:ind w:firstLine="5040" w:firstLineChars="2400"/>
              <w:rPr>
                <w:rFonts w:ascii="仿宋" w:hAnsi="仿宋" w:eastAsia="仿宋"/>
                <w:color w:val="000000"/>
                <w:szCs w:val="21"/>
              </w:rPr>
            </w:pPr>
          </w:p>
          <w:p>
            <w:pPr>
              <w:spacing w:line="380" w:lineRule="exact"/>
              <w:ind w:firstLine="480" w:firstLineChars="200"/>
              <w:rPr>
                <w:rFonts w:ascii="仿宋_GB2312" w:eastAsia="仿宋_GB2312"/>
                <w:sz w:val="28"/>
              </w:rPr>
            </w:pPr>
            <w:r>
              <w:rPr>
                <w:rFonts w:ascii="华文中宋" w:hAnsi="华文中宋" w:eastAsia="华文中宋"/>
                <w:sz w:val="24"/>
              </w:rPr>
              <w:t>202</w:t>
            </w:r>
            <w:r>
              <w:rPr>
                <w:rFonts w:hint="eastAsia" w:ascii="华文中宋" w:hAnsi="华文中宋" w:eastAsia="华文中宋"/>
                <w:sz w:val="24"/>
              </w:rPr>
              <w:t>4</w:t>
            </w:r>
            <w:r>
              <w:rPr>
                <w:rFonts w:ascii="华文中宋" w:hAnsi="华文中宋" w:eastAsia="华文中宋"/>
                <w:sz w:val="24"/>
              </w:rPr>
              <w:t xml:space="preserve">年    月    日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</w:t>
            </w:r>
            <w:r>
              <w:rPr>
                <w:rFonts w:ascii="华文中宋" w:hAnsi="华文中宋" w:eastAsia="华文中宋"/>
                <w:sz w:val="24"/>
              </w:rPr>
              <w:t>202</w:t>
            </w:r>
            <w:r>
              <w:rPr>
                <w:rFonts w:hint="eastAsia" w:ascii="华文中宋" w:hAnsi="华文中宋" w:eastAsia="华文中宋"/>
                <w:sz w:val="24"/>
              </w:rPr>
              <w:t>4</w:t>
            </w:r>
            <w:r>
              <w:rPr>
                <w:rFonts w:ascii="华文中宋" w:hAnsi="华文中宋" w:eastAsia="华文中宋"/>
                <w:sz w:val="24"/>
              </w:rPr>
              <w:t xml:space="preserve">年   </w:t>
            </w:r>
            <w:r>
              <w:rPr>
                <w:rFonts w:hint="eastAsia" w:ascii="华文中宋" w:hAnsi="华文中宋" w:eastAsia="华文中宋"/>
                <w:sz w:val="24"/>
              </w:rPr>
              <w:t>月</w:t>
            </w:r>
            <w:r>
              <w:rPr>
                <w:rFonts w:ascii="华文中宋" w:hAnsi="华文中宋" w:eastAsia="华文中宋"/>
                <w:sz w:val="24"/>
              </w:rPr>
              <w:t xml:space="preserve">   </w:t>
            </w:r>
            <w:r>
              <w:rPr>
                <w:rFonts w:hint="eastAsia" w:ascii="华文中宋" w:hAnsi="华文中宋" w:eastAsia="华文中宋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24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审核单位意见</w:t>
            </w:r>
          </w:p>
        </w:tc>
        <w:tc>
          <w:tcPr>
            <w:tcW w:w="816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" w:hAnsi="仿宋" w:eastAsia="仿宋"/>
                <w:color w:val="000000"/>
                <w:w w:val="95"/>
                <w:szCs w:val="21"/>
              </w:rPr>
            </w:pPr>
          </w:p>
          <w:p>
            <w:pP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自荐、他荐人所在的省级记协、中央新闻单位、中国行业报协会等负责对作品政治方向、舆论导向、业务水平及报送材料审核把关并盖章确认。</w:t>
            </w:r>
          </w:p>
          <w:p>
            <w:pPr>
              <w:ind w:firstLine="6008" w:firstLineChars="285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b/>
                <w:color w:val="000000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</w:t>
            </w:r>
          </w:p>
          <w:p>
            <w:pPr>
              <w:ind w:firstLine="42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                          （加盖单位公章）</w:t>
            </w:r>
          </w:p>
          <w:p>
            <w:pPr>
              <w:ind w:firstLine="420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                      </w:t>
            </w:r>
            <w:r>
              <w:rPr>
                <w:rFonts w:ascii="华文中宋" w:hAnsi="华文中宋" w:eastAsia="华文中宋"/>
                <w:sz w:val="24"/>
              </w:rPr>
              <w:t xml:space="preserve"> 202</w:t>
            </w:r>
            <w:r>
              <w:rPr>
                <w:rFonts w:hint="eastAsia" w:ascii="华文中宋" w:hAnsi="华文中宋" w:eastAsia="华文中宋"/>
                <w:sz w:val="24"/>
              </w:rPr>
              <w:t>4</w:t>
            </w:r>
            <w:r>
              <w:rPr>
                <w:rFonts w:ascii="华文中宋" w:hAnsi="华文中宋" w:eastAsia="华文中宋"/>
                <w:sz w:val="24"/>
              </w:rPr>
              <w:t>年    月    日</w:t>
            </w:r>
          </w:p>
          <w:p>
            <w:pPr>
              <w:spacing w:line="380" w:lineRule="exact"/>
              <w:jc w:val="center"/>
              <w:rPr>
                <w:rFonts w:ascii="仿宋" w:hAnsi="仿宋" w:eastAsia="仿宋"/>
                <w:b/>
                <w:color w:val="000000"/>
                <w:szCs w:val="21"/>
              </w:rPr>
            </w:pPr>
          </w:p>
        </w:tc>
      </w:tr>
    </w:tbl>
    <w:p>
      <w:pPr>
        <w:spacing w:line="380" w:lineRule="exact"/>
        <w:ind w:firstLine="560" w:firstLineChars="20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此表可从中国记协网</w:t>
      </w:r>
      <w:r>
        <w:fldChar w:fldCharType="begin"/>
      </w:r>
      <w:r>
        <w:instrText xml:space="preserve"> HYPERLINK "http://www.zgjx.cn" </w:instrText>
      </w:r>
      <w:r>
        <w:fldChar w:fldCharType="separate"/>
      </w:r>
      <w:r>
        <w:rPr>
          <w:rFonts w:ascii="楷体" w:hAnsi="楷体" w:eastAsia="楷体" w:cs="楷体"/>
          <w:sz w:val="28"/>
          <w:szCs w:val="28"/>
        </w:rPr>
        <w:t>www.zgjx.cn</w:t>
      </w:r>
      <w:r>
        <w:rPr>
          <w:rFonts w:ascii="楷体" w:hAnsi="楷体" w:eastAsia="楷体" w:cs="楷体"/>
          <w:sz w:val="28"/>
          <w:szCs w:val="28"/>
        </w:rPr>
        <w:fldChar w:fldCharType="end"/>
      </w:r>
      <w:r>
        <w:rPr>
          <w:rFonts w:hint="eastAsia" w:ascii="楷体" w:hAnsi="楷体" w:eastAsia="楷体" w:cs="楷体"/>
          <w:sz w:val="28"/>
          <w:szCs w:val="28"/>
        </w:rPr>
        <w:t>下载。</w:t>
      </w:r>
    </w:p>
    <w:p>
      <w:pPr>
        <w:widowControl/>
        <w:jc w:val="left"/>
        <w:rPr>
          <w:rFonts w:ascii="楷体" w:hAnsi="楷体" w:eastAsia="楷体" w:cs="楷体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widowControl/>
        <w:jc w:val="left"/>
        <w:rPr>
          <w:rFonts w:ascii="楷体" w:hAnsi="楷体" w:eastAsia="楷体" w:cs="楷体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widowControl/>
        <w:jc w:val="left"/>
        <w:rPr>
          <w:rFonts w:ascii="楷体" w:hAnsi="楷体" w:eastAsia="楷体" w:cs="楷体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/>
    <w:sectPr>
      <w:headerReference r:id="rId3" w:type="default"/>
      <w:footerReference r:id="rId4" w:type="default"/>
      <w:pgSz w:w="11906" w:h="16838"/>
      <w:pgMar w:top="1701" w:right="1418" w:bottom="1247" w:left="1418" w:header="851" w:footer="1247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A369C9DB-04B5-4DEF-A654-7F0BB4DBF44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500CAC38-9093-4EEA-A9D2-124CF9593AE6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157D5EF9-4BAC-47D0-9F08-9B66431F5BAB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A7C6636F-AA6F-451A-A78E-87A22582144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6A8A97F7-560C-4782-841B-069E61C08B8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C9038E6C-30F4-4BED-9294-9EDA438F4BE5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7" w:fontKey="{3AE867B2-5871-452B-99D2-EE65AF3E8DFA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8" w:fontKey="{314FFB43-B3D7-4C8E-91BA-EB394743259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center" w:pos="4535"/>
        <w:tab w:val="left" w:pos="7820"/>
      </w:tabs>
      <w:rPr>
        <w:rFonts w:ascii="仿宋" w:hAnsi="仿宋" w:eastAsia="仿宋" w:cs="Arial"/>
        <w:sz w:val="28"/>
      </w:rPr>
    </w:pPr>
    <w:r>
      <w:tab/>
    </w:r>
    <w:r>
      <w:tab/>
    </w:r>
    <w:sdt>
      <w:sdtPr>
        <w:id w:val="-1354027027"/>
      </w:sdtPr>
      <w:sdtEndPr>
        <w:rPr>
          <w:rFonts w:ascii="仿宋" w:hAnsi="仿宋" w:eastAsia="仿宋" w:cs="Arial"/>
          <w:sz w:val="28"/>
        </w:rPr>
      </w:sdtEndPr>
      <w:sdtContent>
        <w:r>
          <w:rPr>
            <w:rFonts w:ascii="仿宋" w:hAnsi="仿宋" w:eastAsia="仿宋" w:cs="Arial"/>
            <w:sz w:val="28"/>
          </w:rPr>
          <w:fldChar w:fldCharType="begin"/>
        </w:r>
        <w:r>
          <w:rPr>
            <w:rFonts w:ascii="仿宋" w:hAnsi="仿宋" w:eastAsia="仿宋" w:cs="Arial"/>
            <w:sz w:val="28"/>
          </w:rPr>
          <w:instrText xml:space="preserve">PAGE   \* MERGEFORMAT</w:instrText>
        </w:r>
        <w:r>
          <w:rPr>
            <w:rFonts w:ascii="仿宋" w:hAnsi="仿宋" w:eastAsia="仿宋" w:cs="Arial"/>
            <w:sz w:val="28"/>
          </w:rPr>
          <w:fldChar w:fldCharType="separate"/>
        </w:r>
        <w:r>
          <w:rPr>
            <w:rFonts w:ascii="仿宋" w:hAnsi="仿宋" w:eastAsia="仿宋" w:cs="Arial"/>
            <w:sz w:val="28"/>
            <w:lang w:val="zh-CN"/>
          </w:rPr>
          <w:t>-</w:t>
        </w:r>
        <w:r>
          <w:rPr>
            <w:rFonts w:ascii="仿宋" w:hAnsi="仿宋" w:eastAsia="仿宋" w:cs="Arial"/>
            <w:sz w:val="28"/>
          </w:rPr>
          <w:t xml:space="preserve"> 13 -</w:t>
        </w:r>
        <w:r>
          <w:rPr>
            <w:rFonts w:ascii="仿宋" w:hAnsi="仿宋" w:eastAsia="仿宋" w:cs="Arial"/>
            <w:sz w:val="28"/>
          </w:rPr>
          <w:fldChar w:fldCharType="end"/>
        </w:r>
      </w:sdtContent>
    </w:sdt>
    <w:r>
      <w:rPr>
        <w:rFonts w:ascii="仿宋" w:hAnsi="仿宋" w:eastAsia="仿宋" w:cs="Arial"/>
        <w:sz w:val="28"/>
      </w:rPr>
      <w:tab/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0" w:line="320" w:lineRule="exact"/>
      <w:jc w:val="left"/>
      <w:rPr>
        <w:rFonts w:ascii="楷体" w:hAnsi="楷体" w:eastAsia="楷体"/>
        <w:b/>
        <w:sz w:val="30"/>
        <w:szCs w:val="3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Y3YzcwMzE1NWI5ODMwZmFlZTAyNzE5YjhlZWQwOGMifQ=="/>
  </w:docVars>
  <w:rsids>
    <w:rsidRoot w:val="00005B80"/>
    <w:rsid w:val="00005B80"/>
    <w:rsid w:val="00110478"/>
    <w:rsid w:val="001853BE"/>
    <w:rsid w:val="0018620D"/>
    <w:rsid w:val="001C33E0"/>
    <w:rsid w:val="001C5D6F"/>
    <w:rsid w:val="002B3AA8"/>
    <w:rsid w:val="002D7BBF"/>
    <w:rsid w:val="002F0ED9"/>
    <w:rsid w:val="00300829"/>
    <w:rsid w:val="00580569"/>
    <w:rsid w:val="00593DAC"/>
    <w:rsid w:val="005B2D1B"/>
    <w:rsid w:val="006E341C"/>
    <w:rsid w:val="0072100C"/>
    <w:rsid w:val="007A2726"/>
    <w:rsid w:val="007A5CD0"/>
    <w:rsid w:val="00865D74"/>
    <w:rsid w:val="00907FBA"/>
    <w:rsid w:val="00975909"/>
    <w:rsid w:val="00AD54BB"/>
    <w:rsid w:val="00AF14E5"/>
    <w:rsid w:val="00B21D52"/>
    <w:rsid w:val="00B468F4"/>
    <w:rsid w:val="00C33E70"/>
    <w:rsid w:val="00C44069"/>
    <w:rsid w:val="00D043D2"/>
    <w:rsid w:val="00E01625"/>
    <w:rsid w:val="00E31B26"/>
    <w:rsid w:val="00E90EB2"/>
    <w:rsid w:val="00EE1434"/>
    <w:rsid w:val="00F27911"/>
    <w:rsid w:val="00F67BF8"/>
    <w:rsid w:val="061535C6"/>
    <w:rsid w:val="0AB77282"/>
    <w:rsid w:val="10923350"/>
    <w:rsid w:val="405B3EE6"/>
    <w:rsid w:val="48AF6E08"/>
    <w:rsid w:val="55984F52"/>
    <w:rsid w:val="58715464"/>
    <w:rsid w:val="5A7A547C"/>
    <w:rsid w:val="7191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3">
    <w:name w:val="Body Text 3"/>
    <w:basedOn w:val="1"/>
    <w:link w:val="14"/>
    <w:unhideWhenUsed/>
    <w:qFormat/>
    <w:uiPriority w:val="99"/>
    <w:pPr>
      <w:spacing w:after="120"/>
    </w:pPr>
    <w:rPr>
      <w:sz w:val="16"/>
      <w:szCs w:val="16"/>
      <w:lang w:val="zh-CN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table" w:styleId="7">
    <w:name w:val="Table Grid"/>
    <w:basedOn w:val="6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semiHidden/>
    <w:unhideWhenUsed/>
    <w:qFormat/>
    <w:uiPriority w:val="99"/>
    <w:rPr>
      <w:color w:val="800080"/>
      <w:u w:val="single"/>
    </w:rPr>
  </w:style>
  <w:style w:type="character" w:styleId="10">
    <w:name w:val="Hyperlink"/>
    <w:basedOn w:val="8"/>
    <w:semiHidden/>
    <w:unhideWhenUsed/>
    <w:qFormat/>
    <w:uiPriority w:val="99"/>
    <w:rPr>
      <w:color w:val="0000FF"/>
      <w:u w:val="single"/>
    </w:rPr>
  </w:style>
  <w:style w:type="character" w:styleId="11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2">
    <w:name w:val="正文文本 3 字符"/>
    <w:basedOn w:val="8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character" w:customStyle="1" w:styleId="13">
    <w:name w:val="页脚 字符"/>
    <w:basedOn w:val="8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正文文本 3 字符1"/>
    <w:link w:val="3"/>
    <w:qFormat/>
    <w:uiPriority w:val="99"/>
    <w:rPr>
      <w:rFonts w:ascii="Times New Roman" w:hAnsi="Times New Roman" w:eastAsia="宋体" w:cs="Times New Roman"/>
      <w:sz w:val="16"/>
      <w:szCs w:val="16"/>
      <w:lang w:val="zh-CN"/>
    </w:rPr>
  </w:style>
  <w:style w:type="paragraph" w:customStyle="1" w:styleId="15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6">
    <w:name w:val="批注文字 字符"/>
    <w:basedOn w:val="8"/>
    <w:link w:val="2"/>
    <w:semiHidden/>
    <w:qFormat/>
    <w:uiPriority w:val="99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7">
    <w:name w:val="批注主题 字符"/>
    <w:basedOn w:val="16"/>
    <w:link w:val="5"/>
    <w:semiHidden/>
    <w:qFormat/>
    <w:uiPriority w:val="99"/>
    <w:rPr>
      <w:rFonts w:ascii="Times New Roman" w:hAnsi="Times New Roman" w:eastAsia="宋体" w:cs="Times New Roman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442</Words>
  <Characters>2522</Characters>
  <Lines>21</Lines>
  <Paragraphs>5</Paragraphs>
  <TotalTime>33</TotalTime>
  <ScaleCrop>false</ScaleCrop>
  <LinksUpToDate>false</LinksUpToDate>
  <CharactersWithSpaces>2959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2024-04-08T08:40:00Z</dcterms:created>
  <dc:creator>acer</dc:creator>
  <cp:lastModifiedBy> </cp:lastModifiedBy>
  <dcterms:modified xsi:type="dcterms:W3CDTF">2024-04-12T01:53:25Z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36A1AAF21DAD4673A5A72BF55467F7A3_13</vt:lpwstr>
  </property>
</Properties>
</file>