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09630" w14:textId="77777777" w:rsidR="00E26277" w:rsidRDefault="00000000">
      <w:pPr>
        <w:spacing w:afterLines="50" w:after="156"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中国新闻奖自荐、他荐作品推荐表</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344"/>
        <w:gridCol w:w="275"/>
        <w:gridCol w:w="212"/>
        <w:gridCol w:w="1576"/>
        <w:gridCol w:w="1064"/>
        <w:gridCol w:w="363"/>
        <w:gridCol w:w="821"/>
        <w:gridCol w:w="533"/>
        <w:gridCol w:w="903"/>
        <w:gridCol w:w="167"/>
        <w:gridCol w:w="823"/>
        <w:gridCol w:w="1928"/>
      </w:tblGrid>
      <w:tr w:rsidR="00E26277" w14:paraId="655D08FB" w14:textId="77777777" w:rsidTr="00C0170E">
        <w:trPr>
          <w:trHeight w:hRule="exact" w:val="815"/>
        </w:trPr>
        <w:tc>
          <w:tcPr>
            <w:tcW w:w="1450" w:type="dxa"/>
            <w:gridSpan w:val="4"/>
            <w:vAlign w:val="center"/>
          </w:tcPr>
          <w:p w14:paraId="0BCE7E1E"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作品标题</w:t>
            </w:r>
          </w:p>
        </w:tc>
        <w:tc>
          <w:tcPr>
            <w:tcW w:w="3824" w:type="dxa"/>
            <w:gridSpan w:val="4"/>
            <w:vAlign w:val="center"/>
          </w:tcPr>
          <w:p w14:paraId="7A8FB3C5" w14:textId="7C2F89F9" w:rsidR="00E26277" w:rsidRDefault="00000000">
            <w:pPr>
              <w:spacing w:line="380" w:lineRule="exact"/>
              <w:jc w:val="left"/>
              <w:rPr>
                <w:rFonts w:ascii="仿宋" w:eastAsia="仿宋" w:hAnsi="仿宋" w:cs="仿宋"/>
                <w:color w:val="000000"/>
                <w:sz w:val="24"/>
                <w:szCs w:val="24"/>
              </w:rPr>
            </w:pPr>
            <w:r>
              <w:rPr>
                <w:rFonts w:ascii="仿宋" w:eastAsia="仿宋" w:hAnsi="仿宋" w:cs="仿宋" w:hint="eastAsia"/>
                <w:color w:val="000000"/>
                <w:sz w:val="24"/>
                <w:szCs w:val="24"/>
              </w:rPr>
              <w:t>急诊科医生说自己像“渣男”？我在凌晨三点的医院看到人生</w:t>
            </w:r>
          </w:p>
        </w:tc>
        <w:tc>
          <w:tcPr>
            <w:tcW w:w="1436" w:type="dxa"/>
            <w:gridSpan w:val="2"/>
            <w:vAlign w:val="center"/>
          </w:tcPr>
          <w:p w14:paraId="75F098AE"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参评项目</w:t>
            </w:r>
          </w:p>
        </w:tc>
        <w:tc>
          <w:tcPr>
            <w:tcW w:w="2918" w:type="dxa"/>
            <w:gridSpan w:val="3"/>
            <w:vAlign w:val="center"/>
          </w:tcPr>
          <w:p w14:paraId="2A1E3ED4" w14:textId="77777777" w:rsidR="00E26277" w:rsidRDefault="00000000">
            <w:pPr>
              <w:rPr>
                <w:rFonts w:ascii="仿宋_GB2312"/>
                <w:color w:val="000000"/>
                <w:sz w:val="28"/>
              </w:rPr>
            </w:pPr>
            <w:r>
              <w:rPr>
                <w:rFonts w:ascii="仿宋" w:eastAsia="仿宋" w:hAnsi="仿宋" w:cs="仿宋" w:hint="eastAsia"/>
                <w:color w:val="000000"/>
                <w:sz w:val="24"/>
                <w:szCs w:val="24"/>
              </w:rPr>
              <w:t>新闻纪录片</w:t>
            </w:r>
          </w:p>
        </w:tc>
      </w:tr>
      <w:tr w:rsidR="00E26277" w14:paraId="0EE8AEA2" w14:textId="77777777">
        <w:trPr>
          <w:trHeight w:hRule="exact" w:val="710"/>
        </w:trPr>
        <w:tc>
          <w:tcPr>
            <w:tcW w:w="1450" w:type="dxa"/>
            <w:gridSpan w:val="4"/>
            <w:vMerge w:val="restart"/>
            <w:vAlign w:val="center"/>
          </w:tcPr>
          <w:p w14:paraId="3D2E6757"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4"/>
              </w:rPr>
              <w:t>字数/时长</w:t>
            </w:r>
          </w:p>
        </w:tc>
        <w:tc>
          <w:tcPr>
            <w:tcW w:w="3824" w:type="dxa"/>
            <w:gridSpan w:val="4"/>
            <w:vMerge w:val="restart"/>
            <w:vAlign w:val="center"/>
          </w:tcPr>
          <w:p w14:paraId="383F4C7F" w14:textId="77777777" w:rsidR="00E26277" w:rsidRDefault="00000000">
            <w:pPr>
              <w:spacing w:line="240" w:lineRule="exact"/>
              <w:rPr>
                <w:rFonts w:ascii="华文中宋" w:eastAsia="华文中宋" w:hAnsi="华文中宋"/>
                <w:color w:val="000000"/>
                <w:sz w:val="28"/>
              </w:rPr>
            </w:pPr>
            <w:r>
              <w:rPr>
                <w:rFonts w:ascii="仿宋" w:eastAsia="仿宋" w:hAnsi="仿宋" w:cs="仿宋" w:hint="eastAsia"/>
                <w:color w:val="000000"/>
                <w:sz w:val="24"/>
                <w:szCs w:val="24"/>
              </w:rPr>
              <w:t>22分09秒</w:t>
            </w:r>
          </w:p>
        </w:tc>
        <w:tc>
          <w:tcPr>
            <w:tcW w:w="1436" w:type="dxa"/>
            <w:gridSpan w:val="2"/>
            <w:vAlign w:val="center"/>
          </w:tcPr>
          <w:p w14:paraId="6F668072"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体裁</w:t>
            </w:r>
          </w:p>
        </w:tc>
        <w:tc>
          <w:tcPr>
            <w:tcW w:w="2918" w:type="dxa"/>
            <w:gridSpan w:val="3"/>
            <w:vAlign w:val="center"/>
          </w:tcPr>
          <w:p w14:paraId="4A5A8D39" w14:textId="77777777" w:rsidR="00E26277" w:rsidRDefault="00E26277">
            <w:pPr>
              <w:spacing w:line="260" w:lineRule="exact"/>
              <w:rPr>
                <w:rFonts w:ascii="仿宋_GB2312" w:hAnsi="仿宋"/>
                <w:color w:val="000000"/>
                <w:sz w:val="28"/>
              </w:rPr>
            </w:pPr>
          </w:p>
        </w:tc>
      </w:tr>
      <w:tr w:rsidR="00E26277" w14:paraId="1AA43649" w14:textId="77777777">
        <w:trPr>
          <w:trHeight w:val="538"/>
        </w:trPr>
        <w:tc>
          <w:tcPr>
            <w:tcW w:w="1450" w:type="dxa"/>
            <w:gridSpan w:val="4"/>
            <w:vMerge/>
            <w:tcBorders>
              <w:bottom w:val="single" w:sz="4" w:space="0" w:color="auto"/>
            </w:tcBorders>
            <w:vAlign w:val="center"/>
          </w:tcPr>
          <w:p w14:paraId="0F80380C" w14:textId="77777777" w:rsidR="00E26277" w:rsidRDefault="00E26277">
            <w:pPr>
              <w:spacing w:line="320" w:lineRule="exact"/>
              <w:jc w:val="center"/>
              <w:rPr>
                <w:rFonts w:ascii="华文中宋" w:eastAsia="华文中宋" w:hAnsi="华文中宋"/>
                <w:color w:val="000000"/>
                <w:sz w:val="28"/>
              </w:rPr>
            </w:pPr>
          </w:p>
        </w:tc>
        <w:tc>
          <w:tcPr>
            <w:tcW w:w="3824" w:type="dxa"/>
            <w:gridSpan w:val="4"/>
            <w:vMerge/>
            <w:tcBorders>
              <w:bottom w:val="single" w:sz="4" w:space="0" w:color="auto"/>
            </w:tcBorders>
            <w:vAlign w:val="center"/>
          </w:tcPr>
          <w:p w14:paraId="44F2EADE" w14:textId="77777777" w:rsidR="00E26277" w:rsidRDefault="00E26277">
            <w:pPr>
              <w:spacing w:line="380" w:lineRule="exact"/>
              <w:ind w:firstLine="560"/>
              <w:jc w:val="center"/>
              <w:rPr>
                <w:rFonts w:ascii="华文中宋" w:eastAsia="华文中宋" w:hAnsi="华文中宋"/>
                <w:color w:val="000000"/>
                <w:sz w:val="28"/>
              </w:rPr>
            </w:pPr>
          </w:p>
        </w:tc>
        <w:tc>
          <w:tcPr>
            <w:tcW w:w="1436" w:type="dxa"/>
            <w:gridSpan w:val="2"/>
            <w:tcBorders>
              <w:bottom w:val="single" w:sz="4" w:space="0" w:color="auto"/>
            </w:tcBorders>
            <w:vAlign w:val="center"/>
          </w:tcPr>
          <w:p w14:paraId="36291D91"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语种</w:t>
            </w:r>
          </w:p>
        </w:tc>
        <w:tc>
          <w:tcPr>
            <w:tcW w:w="2918" w:type="dxa"/>
            <w:gridSpan w:val="3"/>
            <w:tcBorders>
              <w:bottom w:val="single" w:sz="4" w:space="0" w:color="auto"/>
            </w:tcBorders>
            <w:vAlign w:val="center"/>
          </w:tcPr>
          <w:p w14:paraId="62601220" w14:textId="77777777" w:rsidR="00E26277" w:rsidRDefault="00000000">
            <w:pPr>
              <w:spacing w:line="260" w:lineRule="exact"/>
              <w:rPr>
                <w:rFonts w:ascii="仿宋" w:eastAsia="仿宋" w:hAnsi="仿宋" w:cs="仿宋"/>
                <w:color w:val="000000"/>
                <w:sz w:val="22"/>
                <w:szCs w:val="18"/>
              </w:rPr>
            </w:pPr>
            <w:r>
              <w:rPr>
                <w:rFonts w:ascii="仿宋" w:eastAsia="仿宋" w:hAnsi="仿宋" w:cs="仿宋" w:hint="eastAsia"/>
                <w:color w:val="000000"/>
                <w:sz w:val="24"/>
                <w:szCs w:val="24"/>
              </w:rPr>
              <w:t>中文</w:t>
            </w:r>
          </w:p>
        </w:tc>
      </w:tr>
      <w:tr w:rsidR="00E26277" w14:paraId="69A568A9" w14:textId="77777777">
        <w:trPr>
          <w:trHeight w:val="845"/>
        </w:trPr>
        <w:tc>
          <w:tcPr>
            <w:tcW w:w="1450" w:type="dxa"/>
            <w:gridSpan w:val="4"/>
            <w:vAlign w:val="center"/>
          </w:tcPr>
          <w:p w14:paraId="28C34E23" w14:textId="77777777" w:rsidR="00E26277" w:rsidRDefault="00000000">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8"/>
              </w:rPr>
              <w:t>作  者</w:t>
            </w:r>
          </w:p>
          <w:p w14:paraId="6799505B" w14:textId="77777777" w:rsidR="00E26277" w:rsidRDefault="00000000">
            <w:pPr>
              <w:spacing w:line="320" w:lineRule="exact"/>
              <w:jc w:val="center"/>
              <w:rPr>
                <w:rFonts w:ascii="华文中宋" w:eastAsia="华文中宋" w:hAnsi="华文中宋"/>
                <w:color w:val="000000"/>
                <w:spacing w:val="-12"/>
                <w:sz w:val="24"/>
              </w:rPr>
            </w:pPr>
            <w:r>
              <w:rPr>
                <w:rFonts w:ascii="华文中宋" w:eastAsia="华文中宋" w:hAnsi="华文中宋" w:hint="eastAsia"/>
                <w:color w:val="000000"/>
                <w:spacing w:val="-12"/>
                <w:sz w:val="22"/>
              </w:rPr>
              <w:t>（主创人员）</w:t>
            </w:r>
          </w:p>
        </w:tc>
        <w:tc>
          <w:tcPr>
            <w:tcW w:w="3003" w:type="dxa"/>
            <w:gridSpan w:val="3"/>
            <w:vAlign w:val="center"/>
          </w:tcPr>
          <w:p w14:paraId="7FACA35F" w14:textId="395C30DC" w:rsidR="00E26277" w:rsidRDefault="00C0170E">
            <w:pPr>
              <w:spacing w:line="260" w:lineRule="exact"/>
              <w:rPr>
                <w:rFonts w:ascii="仿宋_GB2312" w:hAnsi="华文中宋"/>
                <w:color w:val="000000"/>
                <w:sz w:val="28"/>
              </w:rPr>
            </w:pPr>
            <w:r>
              <w:rPr>
                <w:rFonts w:ascii="仿宋" w:eastAsia="仿宋" w:hAnsi="仿宋" w:cs="仿宋" w:hint="eastAsia"/>
                <w:color w:val="000000"/>
                <w:sz w:val="24"/>
                <w:szCs w:val="18"/>
              </w:rPr>
              <w:t>柯荣谊、</w:t>
            </w:r>
            <w:r>
              <w:rPr>
                <w:rFonts w:ascii="仿宋" w:eastAsia="仿宋" w:hAnsi="仿宋" w:cs="仿宋" w:hint="eastAsia"/>
                <w:color w:val="000000"/>
                <w:sz w:val="24"/>
                <w:szCs w:val="24"/>
              </w:rPr>
              <w:t>张霄、彭译萱、葛天琳、杜娟</w:t>
            </w:r>
          </w:p>
        </w:tc>
        <w:tc>
          <w:tcPr>
            <w:tcW w:w="821" w:type="dxa"/>
            <w:vAlign w:val="center"/>
          </w:tcPr>
          <w:p w14:paraId="1D047E6E"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编辑</w:t>
            </w:r>
          </w:p>
        </w:tc>
        <w:tc>
          <w:tcPr>
            <w:tcW w:w="4354" w:type="dxa"/>
            <w:gridSpan w:val="5"/>
            <w:vAlign w:val="center"/>
          </w:tcPr>
          <w:p w14:paraId="507312CF" w14:textId="69BB0138" w:rsidR="00E26277" w:rsidRDefault="00C0170E">
            <w:pPr>
              <w:spacing w:line="240" w:lineRule="exact"/>
              <w:rPr>
                <w:rFonts w:ascii="仿宋" w:eastAsia="仿宋" w:hAnsi="仿宋"/>
                <w:color w:val="000000"/>
                <w:w w:val="95"/>
                <w:szCs w:val="21"/>
              </w:rPr>
            </w:pPr>
            <w:r>
              <w:rPr>
                <w:rFonts w:ascii="仿宋" w:eastAsia="仿宋" w:hAnsi="仿宋" w:cs="仿宋" w:hint="eastAsia"/>
                <w:color w:val="000000"/>
                <w:sz w:val="24"/>
                <w:szCs w:val="18"/>
              </w:rPr>
              <w:t>何娜、李畅翔</w:t>
            </w:r>
          </w:p>
        </w:tc>
      </w:tr>
      <w:tr w:rsidR="00E26277" w14:paraId="296E3CBB" w14:textId="77777777">
        <w:trPr>
          <w:trHeight w:val="632"/>
        </w:trPr>
        <w:tc>
          <w:tcPr>
            <w:tcW w:w="1450" w:type="dxa"/>
            <w:gridSpan w:val="4"/>
            <w:vAlign w:val="center"/>
          </w:tcPr>
          <w:p w14:paraId="09AD16F4"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原创单位</w:t>
            </w:r>
          </w:p>
        </w:tc>
        <w:tc>
          <w:tcPr>
            <w:tcW w:w="3003" w:type="dxa"/>
            <w:gridSpan w:val="3"/>
            <w:vAlign w:val="center"/>
          </w:tcPr>
          <w:p w14:paraId="50565645" w14:textId="393B7762" w:rsidR="00E26277" w:rsidRDefault="00000000">
            <w:pPr>
              <w:spacing w:line="260" w:lineRule="exact"/>
              <w:rPr>
                <w:rFonts w:ascii="仿宋_GB2312" w:hAnsi="仿宋"/>
                <w:color w:val="000000"/>
                <w:szCs w:val="21"/>
              </w:rPr>
            </w:pPr>
            <w:r>
              <w:rPr>
                <w:rFonts w:ascii="仿宋" w:eastAsia="仿宋" w:hAnsi="仿宋" w:cs="仿宋" w:hint="eastAsia"/>
                <w:color w:val="000000"/>
                <w:sz w:val="24"/>
                <w:szCs w:val="24"/>
              </w:rPr>
              <w:t>中国日报</w:t>
            </w:r>
          </w:p>
        </w:tc>
        <w:tc>
          <w:tcPr>
            <w:tcW w:w="1354" w:type="dxa"/>
            <w:gridSpan w:val="2"/>
            <w:vAlign w:val="center"/>
          </w:tcPr>
          <w:p w14:paraId="1B3887C9" w14:textId="77777777" w:rsidR="00E26277" w:rsidRDefault="00000000">
            <w:pPr>
              <w:spacing w:line="260" w:lineRule="exact"/>
              <w:rPr>
                <w:rFonts w:ascii="仿宋_GB2312" w:hAnsi="仿宋"/>
                <w:color w:val="000000"/>
                <w:sz w:val="18"/>
                <w:szCs w:val="18"/>
                <w:highlight w:val="green"/>
              </w:rPr>
            </w:pPr>
            <w:r>
              <w:rPr>
                <w:rFonts w:ascii="华文中宋" w:eastAsia="华文中宋" w:hAnsi="华文中宋" w:hint="eastAsia"/>
                <w:color w:val="000000"/>
                <w:sz w:val="18"/>
              </w:rPr>
              <w:t>发布端/账号/媒体名称</w:t>
            </w:r>
          </w:p>
        </w:tc>
        <w:tc>
          <w:tcPr>
            <w:tcW w:w="3821" w:type="dxa"/>
            <w:gridSpan w:val="4"/>
            <w:vAlign w:val="center"/>
          </w:tcPr>
          <w:p w14:paraId="62BDE104" w14:textId="77777777" w:rsidR="00E26277" w:rsidRDefault="00000000">
            <w:pPr>
              <w:spacing w:line="260" w:lineRule="exact"/>
              <w:rPr>
                <w:rFonts w:ascii="仿宋_GB2312" w:hAnsi="仿宋"/>
                <w:color w:val="000000"/>
                <w:sz w:val="18"/>
                <w:szCs w:val="18"/>
                <w:highlight w:val="green"/>
              </w:rPr>
            </w:pPr>
            <w:r>
              <w:rPr>
                <w:rFonts w:ascii="仿宋" w:eastAsia="仿宋" w:hAnsi="仿宋" w:cs="仿宋" w:hint="eastAsia"/>
                <w:color w:val="000000"/>
                <w:sz w:val="24"/>
                <w:szCs w:val="24"/>
              </w:rPr>
              <w:t>中国日报bilibili官方账号</w:t>
            </w:r>
          </w:p>
        </w:tc>
      </w:tr>
      <w:tr w:rsidR="00E26277" w14:paraId="741F20E8" w14:textId="77777777">
        <w:trPr>
          <w:trHeight w:hRule="exact" w:val="706"/>
        </w:trPr>
        <w:tc>
          <w:tcPr>
            <w:tcW w:w="1450" w:type="dxa"/>
            <w:gridSpan w:val="4"/>
            <w:vAlign w:val="center"/>
          </w:tcPr>
          <w:p w14:paraId="051CA974"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刊播版面</w:t>
            </w:r>
            <w:r>
              <w:rPr>
                <w:rFonts w:ascii="华文中宋" w:eastAsia="华文中宋" w:hAnsi="华文中宋" w:hint="eastAsia"/>
                <w:color w:val="000000"/>
                <w:spacing w:val="-12"/>
                <w:sz w:val="28"/>
              </w:rPr>
              <w:t>(</w:t>
            </w:r>
            <w:r>
              <w:rPr>
                <w:rFonts w:ascii="华文中宋" w:eastAsia="华文中宋" w:hAnsi="华文中宋" w:hint="eastAsia"/>
                <w:color w:val="000000"/>
                <w:spacing w:val="-12"/>
                <w:sz w:val="24"/>
              </w:rPr>
              <w:t>名称和版次)</w:t>
            </w:r>
          </w:p>
        </w:tc>
        <w:tc>
          <w:tcPr>
            <w:tcW w:w="3003" w:type="dxa"/>
            <w:gridSpan w:val="3"/>
            <w:vAlign w:val="center"/>
          </w:tcPr>
          <w:p w14:paraId="379D809D" w14:textId="77777777" w:rsidR="00E26277" w:rsidRDefault="00E26277">
            <w:pPr>
              <w:spacing w:line="260" w:lineRule="exact"/>
              <w:rPr>
                <w:rFonts w:ascii="仿宋_GB2312" w:hAnsi="仿宋"/>
                <w:color w:val="000000"/>
                <w:szCs w:val="21"/>
              </w:rPr>
            </w:pPr>
          </w:p>
        </w:tc>
        <w:tc>
          <w:tcPr>
            <w:tcW w:w="821" w:type="dxa"/>
            <w:vAlign w:val="center"/>
          </w:tcPr>
          <w:p w14:paraId="305BC6BA"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刊播日期</w:t>
            </w:r>
          </w:p>
        </w:tc>
        <w:tc>
          <w:tcPr>
            <w:tcW w:w="4354" w:type="dxa"/>
            <w:gridSpan w:val="5"/>
            <w:vAlign w:val="center"/>
          </w:tcPr>
          <w:p w14:paraId="4BE3902E" w14:textId="77777777" w:rsidR="00E26277" w:rsidRDefault="00000000">
            <w:pPr>
              <w:spacing w:line="260" w:lineRule="exact"/>
              <w:rPr>
                <w:rFonts w:ascii="仿宋_GB2312" w:hAnsi="仿宋"/>
                <w:color w:val="000000"/>
                <w:szCs w:val="21"/>
              </w:rPr>
            </w:pPr>
            <w:r>
              <w:rPr>
                <w:rFonts w:ascii="仿宋" w:eastAsia="仿宋" w:hAnsi="仿宋" w:cs="仿宋" w:hint="eastAsia"/>
                <w:color w:val="000000"/>
                <w:sz w:val="24"/>
                <w:szCs w:val="24"/>
              </w:rPr>
              <w:t>2023年12月8日10:24</w:t>
            </w:r>
          </w:p>
        </w:tc>
      </w:tr>
      <w:tr w:rsidR="00E26277" w14:paraId="2F9CEAA5" w14:textId="77777777">
        <w:trPr>
          <w:cantSplit/>
          <w:trHeight w:hRule="exact" w:val="2685"/>
        </w:trPr>
        <w:tc>
          <w:tcPr>
            <w:tcW w:w="3026" w:type="dxa"/>
            <w:gridSpan w:val="5"/>
            <w:vAlign w:val="center"/>
          </w:tcPr>
          <w:p w14:paraId="693E4935" w14:textId="77777777" w:rsidR="00E26277" w:rsidRDefault="00000000">
            <w:pPr>
              <w:spacing w:line="320" w:lineRule="exact"/>
              <w:rPr>
                <w:rFonts w:ascii="华文中宋" w:eastAsia="华文中宋" w:hAnsi="华文中宋"/>
                <w:color w:val="000000"/>
                <w:sz w:val="28"/>
              </w:rPr>
            </w:pPr>
            <w:r>
              <w:rPr>
                <w:rFonts w:ascii="华文中宋" w:eastAsia="华文中宋" w:hAnsi="华文中宋" w:hint="eastAsia"/>
                <w:color w:val="000000"/>
                <w:w w:val="95"/>
                <w:sz w:val="28"/>
                <w:szCs w:val="28"/>
              </w:rPr>
              <w:t>新媒体作品填报网址</w:t>
            </w:r>
          </w:p>
        </w:tc>
        <w:tc>
          <w:tcPr>
            <w:tcW w:w="6602" w:type="dxa"/>
            <w:gridSpan w:val="8"/>
            <w:vAlign w:val="center"/>
          </w:tcPr>
          <w:p w14:paraId="158B69DF" w14:textId="77777777" w:rsidR="00E26277" w:rsidRDefault="00000000">
            <w:pPr>
              <w:spacing w:line="260" w:lineRule="exact"/>
              <w:rPr>
                <w:rFonts w:ascii="仿宋" w:eastAsia="仿宋" w:hAnsi="仿宋" w:cs="仿宋"/>
                <w:color w:val="000000"/>
                <w:sz w:val="24"/>
                <w:szCs w:val="24"/>
              </w:rPr>
            </w:pPr>
            <w:hyperlink r:id="rId7" w:history="1">
              <w:r>
                <w:rPr>
                  <w:rFonts w:ascii="仿宋" w:eastAsia="仿宋" w:hAnsi="仿宋" w:cs="仿宋" w:hint="eastAsia"/>
                  <w:color w:val="000000"/>
                  <w:sz w:val="24"/>
                  <w:szCs w:val="24"/>
                </w:rPr>
                <w:t>https://www.bilibili.com/video/BV1Lc411U7YS?t=44.7</w:t>
              </w:r>
            </w:hyperlink>
          </w:p>
          <w:p w14:paraId="20694DE8" w14:textId="77777777" w:rsidR="00E26277" w:rsidRDefault="00E26277">
            <w:pPr>
              <w:spacing w:line="240" w:lineRule="exact"/>
              <w:rPr>
                <w:rFonts w:ascii="仿宋" w:eastAsia="仿宋" w:hAnsi="仿宋"/>
                <w:color w:val="000000"/>
                <w:szCs w:val="21"/>
              </w:rPr>
            </w:pPr>
          </w:p>
          <w:p w14:paraId="02DE721C" w14:textId="77777777" w:rsidR="00E26277" w:rsidRDefault="00E26277">
            <w:pPr>
              <w:spacing w:line="240" w:lineRule="exact"/>
              <w:rPr>
                <w:rFonts w:ascii="仿宋" w:eastAsia="仿宋" w:hAnsi="仿宋"/>
                <w:color w:val="000000"/>
                <w:szCs w:val="21"/>
              </w:rPr>
            </w:pPr>
          </w:p>
          <w:p w14:paraId="2ACC51D2" w14:textId="77777777" w:rsidR="00E26277" w:rsidRDefault="00E26277">
            <w:pPr>
              <w:spacing w:line="240" w:lineRule="exact"/>
              <w:rPr>
                <w:rFonts w:ascii="仿宋" w:eastAsia="仿宋" w:hAnsi="仿宋"/>
                <w:color w:val="000000"/>
                <w:szCs w:val="21"/>
              </w:rPr>
            </w:pPr>
          </w:p>
          <w:p w14:paraId="7B6BC13A" w14:textId="77777777" w:rsidR="00E26277" w:rsidRDefault="00E26277">
            <w:pPr>
              <w:spacing w:line="240" w:lineRule="exact"/>
              <w:rPr>
                <w:rFonts w:ascii="仿宋" w:eastAsia="仿宋" w:hAnsi="仿宋"/>
                <w:color w:val="000000"/>
                <w:szCs w:val="21"/>
              </w:rPr>
            </w:pPr>
          </w:p>
          <w:p w14:paraId="6FE0BA0A" w14:textId="77777777" w:rsidR="00E26277" w:rsidRDefault="00E26277">
            <w:pPr>
              <w:spacing w:line="240" w:lineRule="exact"/>
              <w:rPr>
                <w:rFonts w:ascii="仿宋" w:eastAsia="仿宋" w:hAnsi="仿宋"/>
                <w:color w:val="000000"/>
                <w:szCs w:val="21"/>
              </w:rPr>
            </w:pPr>
          </w:p>
          <w:p w14:paraId="1B4E0819" w14:textId="77777777" w:rsidR="00E26277" w:rsidRDefault="00E26277">
            <w:pPr>
              <w:spacing w:line="240" w:lineRule="exact"/>
              <w:rPr>
                <w:rFonts w:ascii="仿宋" w:eastAsia="仿宋" w:hAnsi="仿宋"/>
                <w:color w:val="000000"/>
                <w:szCs w:val="21"/>
              </w:rPr>
            </w:pPr>
          </w:p>
          <w:p w14:paraId="1B99614E" w14:textId="77777777" w:rsidR="00E26277" w:rsidRDefault="00E26277">
            <w:pPr>
              <w:spacing w:line="240" w:lineRule="exact"/>
              <w:rPr>
                <w:rFonts w:ascii="仿宋" w:eastAsia="仿宋" w:hAnsi="仿宋"/>
                <w:color w:val="000000"/>
                <w:szCs w:val="21"/>
              </w:rPr>
            </w:pPr>
          </w:p>
          <w:p w14:paraId="6636A5FB" w14:textId="77777777" w:rsidR="00E26277" w:rsidRDefault="00E26277">
            <w:pPr>
              <w:spacing w:line="240" w:lineRule="exact"/>
              <w:rPr>
                <w:rFonts w:ascii="仿宋" w:eastAsia="仿宋" w:hAnsi="仿宋"/>
                <w:color w:val="000000"/>
                <w:szCs w:val="21"/>
              </w:rPr>
            </w:pPr>
          </w:p>
          <w:p w14:paraId="598A744F" w14:textId="77777777" w:rsidR="00E26277" w:rsidRDefault="00000000">
            <w:pPr>
              <w:spacing w:line="240" w:lineRule="exact"/>
              <w:rPr>
                <w:rFonts w:ascii="仿宋" w:eastAsia="仿宋" w:hAnsi="仿宋"/>
                <w:color w:val="000000"/>
                <w:szCs w:val="21"/>
              </w:rPr>
            </w:pPr>
            <w:r>
              <w:rPr>
                <w:rFonts w:ascii="仿宋" w:eastAsia="仿宋" w:hAnsi="仿宋" w:hint="eastAsia"/>
                <w:noProof/>
                <w:color w:val="000000"/>
                <w:szCs w:val="21"/>
              </w:rPr>
              <w:drawing>
                <wp:anchor distT="0" distB="0" distL="114300" distR="114300" simplePos="0" relativeHeight="251659264" behindDoc="0" locked="0" layoutInCell="1" allowOverlap="1" wp14:anchorId="344B27FF" wp14:editId="424A425F">
                  <wp:simplePos x="0" y="0"/>
                  <wp:positionH relativeFrom="column">
                    <wp:posOffset>0</wp:posOffset>
                  </wp:positionH>
                  <wp:positionV relativeFrom="paragraph">
                    <wp:posOffset>-1198880</wp:posOffset>
                  </wp:positionV>
                  <wp:extent cx="1316355" cy="1316355"/>
                  <wp:effectExtent l="0" t="0" r="4445" b="4445"/>
                  <wp:wrapSquare wrapText="bothSides"/>
                  <wp:docPr id="2" name="图片 2" descr="1_934509887_171_85_3_836983440_6038c5a7f4c44257debbcb72048be8b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_934509887_171_85_3_836983440_6038c5a7f4c44257debbcb72048be8b8"/>
                          <pic:cNvPicPr>
                            <a:picLocks noChangeAspect="1"/>
                          </pic:cNvPicPr>
                        </pic:nvPicPr>
                        <pic:blipFill>
                          <a:blip r:embed="rId8"/>
                          <a:stretch>
                            <a:fillRect/>
                          </a:stretch>
                        </pic:blipFill>
                        <pic:spPr>
                          <a:xfrm>
                            <a:off x="0" y="0"/>
                            <a:ext cx="1316355" cy="1316355"/>
                          </a:xfrm>
                          <a:prstGeom prst="rect">
                            <a:avLst/>
                          </a:prstGeom>
                        </pic:spPr>
                      </pic:pic>
                    </a:graphicData>
                  </a:graphic>
                </wp:anchor>
              </w:drawing>
            </w:r>
          </w:p>
        </w:tc>
      </w:tr>
      <w:tr w:rsidR="00E26277" w14:paraId="3CF79E1D" w14:textId="77777777">
        <w:trPr>
          <w:cantSplit/>
          <w:trHeight w:hRule="exact" w:val="612"/>
        </w:trPr>
        <w:tc>
          <w:tcPr>
            <w:tcW w:w="3026" w:type="dxa"/>
            <w:gridSpan w:val="5"/>
            <w:tcBorders>
              <w:bottom w:val="single" w:sz="4" w:space="0" w:color="auto"/>
            </w:tcBorders>
            <w:vAlign w:val="center"/>
          </w:tcPr>
          <w:p w14:paraId="31E27DA8" w14:textId="77777777" w:rsidR="00E26277" w:rsidRDefault="00000000">
            <w:pPr>
              <w:spacing w:line="320" w:lineRule="exact"/>
              <w:rPr>
                <w:rFonts w:ascii="华文中宋" w:eastAsia="华文中宋" w:hAnsi="华文中宋"/>
                <w:color w:val="000000"/>
                <w:sz w:val="28"/>
              </w:rPr>
            </w:pPr>
            <w:r>
              <w:rPr>
                <w:rFonts w:ascii="华文中宋" w:eastAsia="华文中宋" w:hAnsi="华文中宋" w:hint="eastAsia"/>
                <w:color w:val="000000"/>
                <w:sz w:val="28"/>
              </w:rPr>
              <w:t>自荐作品所获奖项名称</w:t>
            </w:r>
          </w:p>
        </w:tc>
        <w:tc>
          <w:tcPr>
            <w:tcW w:w="6602" w:type="dxa"/>
            <w:gridSpan w:val="8"/>
            <w:tcBorders>
              <w:bottom w:val="single" w:sz="4" w:space="0" w:color="auto"/>
            </w:tcBorders>
            <w:vAlign w:val="center"/>
          </w:tcPr>
          <w:p w14:paraId="58FB54F8" w14:textId="77777777" w:rsidR="00E26277" w:rsidRDefault="00000000">
            <w:pPr>
              <w:spacing w:line="240" w:lineRule="exact"/>
              <w:rPr>
                <w:rFonts w:ascii="仿宋" w:eastAsia="仿宋" w:hAnsi="仿宋"/>
                <w:color w:val="000000"/>
                <w:szCs w:val="21"/>
              </w:rPr>
            </w:pPr>
            <w:r>
              <w:rPr>
                <w:rFonts w:ascii="仿宋" w:eastAsia="仿宋" w:hAnsi="仿宋" w:cs="仿宋" w:hint="eastAsia"/>
                <w:color w:val="000000"/>
                <w:sz w:val="24"/>
                <w:szCs w:val="18"/>
              </w:rPr>
              <w:t>中国日报好新闻二等奖</w:t>
            </w:r>
          </w:p>
        </w:tc>
      </w:tr>
      <w:tr w:rsidR="00E26277" w14:paraId="2653CB95" w14:textId="77777777">
        <w:trPr>
          <w:cantSplit/>
          <w:trHeight w:hRule="exact" w:val="737"/>
        </w:trPr>
        <w:tc>
          <w:tcPr>
            <w:tcW w:w="619" w:type="dxa"/>
            <w:vMerge w:val="restart"/>
            <w:vAlign w:val="center"/>
          </w:tcPr>
          <w:p w14:paraId="02798738"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推荐人</w:t>
            </w:r>
          </w:p>
        </w:tc>
        <w:tc>
          <w:tcPr>
            <w:tcW w:w="619" w:type="dxa"/>
            <w:gridSpan w:val="2"/>
            <w:vAlign w:val="center"/>
          </w:tcPr>
          <w:p w14:paraId="0B452A2A"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姓名</w:t>
            </w:r>
          </w:p>
        </w:tc>
        <w:tc>
          <w:tcPr>
            <w:tcW w:w="1788" w:type="dxa"/>
            <w:gridSpan w:val="2"/>
            <w:tcBorders>
              <w:bottom w:val="single" w:sz="4" w:space="0" w:color="auto"/>
            </w:tcBorders>
            <w:vAlign w:val="center"/>
          </w:tcPr>
          <w:p w14:paraId="776F5749" w14:textId="77777777" w:rsidR="00E26277" w:rsidRDefault="00E26277">
            <w:pPr>
              <w:spacing w:line="240" w:lineRule="exact"/>
              <w:jc w:val="center"/>
              <w:rPr>
                <w:rFonts w:ascii="华文中宋" w:eastAsia="华文中宋" w:hAnsi="华文中宋"/>
                <w:color w:val="000000"/>
                <w:sz w:val="28"/>
              </w:rPr>
            </w:pPr>
          </w:p>
        </w:tc>
        <w:tc>
          <w:tcPr>
            <w:tcW w:w="1064" w:type="dxa"/>
            <w:tcBorders>
              <w:bottom w:val="single" w:sz="4" w:space="0" w:color="auto"/>
            </w:tcBorders>
            <w:vAlign w:val="center"/>
          </w:tcPr>
          <w:p w14:paraId="05748E0A"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5"/>
            <w:tcBorders>
              <w:bottom w:val="single" w:sz="4" w:space="0" w:color="auto"/>
            </w:tcBorders>
            <w:vAlign w:val="center"/>
          </w:tcPr>
          <w:p w14:paraId="6379CA01" w14:textId="77777777" w:rsidR="00E26277" w:rsidRDefault="00E26277">
            <w:pPr>
              <w:spacing w:line="240" w:lineRule="exact"/>
              <w:jc w:val="center"/>
              <w:rPr>
                <w:rFonts w:ascii="华文中宋" w:eastAsia="华文中宋" w:hAnsi="华文中宋"/>
                <w:color w:val="000000"/>
                <w:sz w:val="28"/>
              </w:rPr>
            </w:pPr>
          </w:p>
        </w:tc>
        <w:tc>
          <w:tcPr>
            <w:tcW w:w="823" w:type="dxa"/>
            <w:tcBorders>
              <w:bottom w:val="single" w:sz="4" w:space="0" w:color="auto"/>
            </w:tcBorders>
            <w:vAlign w:val="center"/>
          </w:tcPr>
          <w:p w14:paraId="5247874A"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bottom w:val="single" w:sz="4" w:space="0" w:color="auto"/>
            </w:tcBorders>
            <w:vAlign w:val="center"/>
          </w:tcPr>
          <w:p w14:paraId="1D1E168C" w14:textId="77777777" w:rsidR="00E26277" w:rsidRDefault="00E26277">
            <w:pPr>
              <w:spacing w:line="240" w:lineRule="exact"/>
              <w:rPr>
                <w:rFonts w:ascii="华文中宋" w:eastAsia="华文中宋" w:hAnsi="华文中宋"/>
                <w:color w:val="000000"/>
                <w:sz w:val="28"/>
              </w:rPr>
            </w:pPr>
          </w:p>
        </w:tc>
      </w:tr>
      <w:tr w:rsidR="00E26277" w14:paraId="36178E18" w14:textId="77777777">
        <w:trPr>
          <w:cantSplit/>
          <w:trHeight w:hRule="exact" w:val="737"/>
        </w:trPr>
        <w:tc>
          <w:tcPr>
            <w:tcW w:w="619" w:type="dxa"/>
            <w:vMerge/>
            <w:tcBorders>
              <w:bottom w:val="single" w:sz="4" w:space="0" w:color="auto"/>
            </w:tcBorders>
            <w:vAlign w:val="center"/>
          </w:tcPr>
          <w:p w14:paraId="77B5DAFB" w14:textId="77777777" w:rsidR="00E26277" w:rsidRDefault="00E26277">
            <w:pPr>
              <w:spacing w:line="320" w:lineRule="exact"/>
              <w:jc w:val="center"/>
              <w:rPr>
                <w:rFonts w:ascii="华文中宋" w:eastAsia="华文中宋" w:hAnsi="华文中宋"/>
                <w:color w:val="000000"/>
                <w:sz w:val="28"/>
              </w:rPr>
            </w:pPr>
          </w:p>
        </w:tc>
        <w:tc>
          <w:tcPr>
            <w:tcW w:w="619" w:type="dxa"/>
            <w:gridSpan w:val="2"/>
            <w:tcBorders>
              <w:bottom w:val="single" w:sz="4" w:space="0" w:color="auto"/>
            </w:tcBorders>
            <w:vAlign w:val="center"/>
          </w:tcPr>
          <w:p w14:paraId="169ED6CF"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姓名</w:t>
            </w:r>
          </w:p>
        </w:tc>
        <w:tc>
          <w:tcPr>
            <w:tcW w:w="1788" w:type="dxa"/>
            <w:gridSpan w:val="2"/>
            <w:tcBorders>
              <w:top w:val="single" w:sz="4" w:space="0" w:color="auto"/>
              <w:bottom w:val="single" w:sz="4" w:space="0" w:color="auto"/>
              <w:right w:val="single" w:sz="4" w:space="0" w:color="auto"/>
            </w:tcBorders>
            <w:vAlign w:val="center"/>
          </w:tcPr>
          <w:p w14:paraId="66A36DFB" w14:textId="77777777" w:rsidR="00E26277" w:rsidRDefault="00E26277">
            <w:pPr>
              <w:spacing w:line="340" w:lineRule="exact"/>
              <w:jc w:val="center"/>
              <w:rPr>
                <w:rFonts w:ascii="华文中宋" w:eastAsia="华文中宋" w:hAnsi="华文中宋"/>
                <w:color w:val="000000"/>
                <w:sz w:val="28"/>
              </w:rPr>
            </w:pPr>
          </w:p>
        </w:tc>
        <w:tc>
          <w:tcPr>
            <w:tcW w:w="1064" w:type="dxa"/>
            <w:tcBorders>
              <w:top w:val="single" w:sz="4" w:space="0" w:color="auto"/>
              <w:left w:val="single" w:sz="4" w:space="0" w:color="auto"/>
              <w:bottom w:val="single" w:sz="4" w:space="0" w:color="auto"/>
              <w:right w:val="single" w:sz="4" w:space="0" w:color="auto"/>
            </w:tcBorders>
            <w:vAlign w:val="center"/>
          </w:tcPr>
          <w:p w14:paraId="26BF2B86"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5"/>
            <w:tcBorders>
              <w:top w:val="single" w:sz="4" w:space="0" w:color="auto"/>
              <w:left w:val="single" w:sz="4" w:space="0" w:color="auto"/>
              <w:bottom w:val="single" w:sz="4" w:space="0" w:color="auto"/>
              <w:right w:val="single" w:sz="4" w:space="0" w:color="auto"/>
            </w:tcBorders>
            <w:vAlign w:val="center"/>
          </w:tcPr>
          <w:p w14:paraId="0EF57864" w14:textId="77777777" w:rsidR="00E26277" w:rsidRDefault="00E26277">
            <w:pPr>
              <w:spacing w:line="340" w:lineRule="exact"/>
              <w:jc w:val="center"/>
              <w:rPr>
                <w:rFonts w:ascii="华文中宋" w:eastAsia="华文中宋" w:hAnsi="华文中宋"/>
                <w:color w:val="000000"/>
                <w:sz w:val="28"/>
              </w:rPr>
            </w:pPr>
          </w:p>
        </w:tc>
        <w:tc>
          <w:tcPr>
            <w:tcW w:w="823" w:type="dxa"/>
            <w:tcBorders>
              <w:top w:val="single" w:sz="4" w:space="0" w:color="auto"/>
              <w:left w:val="single" w:sz="4" w:space="0" w:color="auto"/>
              <w:bottom w:val="single" w:sz="4" w:space="0" w:color="auto"/>
              <w:right w:val="single" w:sz="4" w:space="0" w:color="auto"/>
            </w:tcBorders>
            <w:vAlign w:val="center"/>
          </w:tcPr>
          <w:p w14:paraId="7A185D74"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left w:val="single" w:sz="4" w:space="0" w:color="auto"/>
              <w:bottom w:val="single" w:sz="4" w:space="0" w:color="auto"/>
              <w:right w:val="single" w:sz="4" w:space="0" w:color="auto"/>
            </w:tcBorders>
            <w:vAlign w:val="center"/>
          </w:tcPr>
          <w:p w14:paraId="13C63623" w14:textId="77777777" w:rsidR="00E26277" w:rsidRDefault="00E26277">
            <w:pPr>
              <w:spacing w:line="240" w:lineRule="exact"/>
              <w:rPr>
                <w:rFonts w:ascii="华文中宋" w:eastAsia="华文中宋" w:hAnsi="华文中宋"/>
                <w:color w:val="000000"/>
                <w:sz w:val="28"/>
              </w:rPr>
            </w:pPr>
          </w:p>
        </w:tc>
      </w:tr>
      <w:tr w:rsidR="00E26277" w14:paraId="4B273694" w14:textId="77777777">
        <w:trPr>
          <w:cantSplit/>
          <w:trHeight w:hRule="exact" w:val="737"/>
        </w:trPr>
        <w:tc>
          <w:tcPr>
            <w:tcW w:w="1238" w:type="dxa"/>
            <w:gridSpan w:val="3"/>
            <w:tcBorders>
              <w:top w:val="single" w:sz="4" w:space="0" w:color="auto"/>
            </w:tcBorders>
            <w:vAlign w:val="center"/>
          </w:tcPr>
          <w:p w14:paraId="40B2FD18" w14:textId="77777777" w:rsidR="00E26277" w:rsidRDefault="00000000">
            <w:pPr>
              <w:spacing w:line="320" w:lineRule="exact"/>
              <w:jc w:val="center"/>
              <w:rPr>
                <w:rFonts w:ascii="华文中宋" w:eastAsia="华文中宋" w:hAnsi="华文中宋"/>
                <w:color w:val="000000"/>
                <w:sz w:val="28"/>
              </w:rPr>
            </w:pPr>
            <w:r>
              <w:rPr>
                <w:rFonts w:ascii="华文中宋" w:eastAsia="华文中宋" w:hAnsi="华文中宋" w:hint="eastAsia"/>
                <w:color w:val="000000"/>
                <w:sz w:val="28"/>
              </w:rPr>
              <w:t>联系人姓名</w:t>
            </w:r>
          </w:p>
        </w:tc>
        <w:tc>
          <w:tcPr>
            <w:tcW w:w="1788" w:type="dxa"/>
            <w:gridSpan w:val="2"/>
            <w:tcBorders>
              <w:top w:val="single" w:sz="4" w:space="0" w:color="auto"/>
            </w:tcBorders>
            <w:vAlign w:val="center"/>
          </w:tcPr>
          <w:p w14:paraId="2DA45B69" w14:textId="54582B02" w:rsidR="00E26277" w:rsidRDefault="008A0E1B">
            <w:pPr>
              <w:spacing w:line="340" w:lineRule="exact"/>
              <w:jc w:val="center"/>
              <w:rPr>
                <w:rFonts w:ascii="华文中宋" w:eastAsia="华文中宋" w:hAnsi="华文中宋"/>
                <w:color w:val="000000"/>
                <w:sz w:val="28"/>
              </w:rPr>
            </w:pPr>
            <w:r>
              <w:rPr>
                <w:rFonts w:ascii="仿宋" w:eastAsia="仿宋" w:hAnsi="仿宋" w:cs="仿宋" w:hint="eastAsia"/>
                <w:color w:val="000000"/>
                <w:sz w:val="24"/>
                <w:szCs w:val="24"/>
              </w:rPr>
              <w:t>张霄</w:t>
            </w:r>
          </w:p>
        </w:tc>
        <w:tc>
          <w:tcPr>
            <w:tcW w:w="1064" w:type="dxa"/>
            <w:tcBorders>
              <w:top w:val="single" w:sz="4" w:space="0" w:color="auto"/>
            </w:tcBorders>
            <w:vAlign w:val="center"/>
          </w:tcPr>
          <w:p w14:paraId="15538EE2"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手机</w:t>
            </w:r>
          </w:p>
        </w:tc>
        <w:tc>
          <w:tcPr>
            <w:tcW w:w="2787" w:type="dxa"/>
            <w:gridSpan w:val="5"/>
            <w:tcBorders>
              <w:top w:val="single" w:sz="4" w:space="0" w:color="auto"/>
            </w:tcBorders>
            <w:vAlign w:val="center"/>
          </w:tcPr>
          <w:p w14:paraId="419D2F5F" w14:textId="168370AC" w:rsidR="00E26277" w:rsidRDefault="00000000">
            <w:pPr>
              <w:spacing w:line="340" w:lineRule="exact"/>
              <w:jc w:val="center"/>
              <w:rPr>
                <w:rFonts w:ascii="华文中宋" w:eastAsia="华文中宋" w:hAnsi="华文中宋"/>
                <w:color w:val="000000"/>
                <w:sz w:val="28"/>
              </w:rPr>
            </w:pPr>
            <w:r>
              <w:rPr>
                <w:rFonts w:ascii="仿宋" w:eastAsia="仿宋" w:hAnsi="仿宋" w:cs="仿宋" w:hint="eastAsia"/>
                <w:color w:val="000000"/>
                <w:sz w:val="24"/>
                <w:szCs w:val="24"/>
              </w:rPr>
              <w:t>18</w:t>
            </w:r>
            <w:r w:rsidR="008A0E1B">
              <w:rPr>
                <w:rFonts w:ascii="仿宋" w:eastAsia="仿宋" w:hAnsi="仿宋" w:cs="仿宋" w:hint="eastAsia"/>
                <w:color w:val="000000"/>
                <w:sz w:val="24"/>
                <w:szCs w:val="24"/>
              </w:rPr>
              <w:t>618462252</w:t>
            </w:r>
          </w:p>
        </w:tc>
        <w:tc>
          <w:tcPr>
            <w:tcW w:w="823" w:type="dxa"/>
            <w:tcBorders>
              <w:top w:val="single" w:sz="4" w:space="0" w:color="auto"/>
            </w:tcBorders>
            <w:vAlign w:val="center"/>
          </w:tcPr>
          <w:p w14:paraId="462F1CFD"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tcBorders>
            <w:vAlign w:val="center"/>
          </w:tcPr>
          <w:p w14:paraId="1877E8B5" w14:textId="1539DDD4" w:rsidR="00E26277" w:rsidRDefault="00000000">
            <w:pPr>
              <w:spacing w:line="240" w:lineRule="exact"/>
              <w:rPr>
                <w:rFonts w:ascii="华文中宋" w:eastAsia="华文中宋" w:hAnsi="华文中宋"/>
                <w:color w:val="000000"/>
                <w:sz w:val="28"/>
              </w:rPr>
            </w:pPr>
            <w:r>
              <w:rPr>
                <w:rFonts w:ascii="仿宋" w:eastAsia="仿宋" w:hAnsi="仿宋" w:cs="仿宋" w:hint="eastAsia"/>
                <w:color w:val="000000"/>
                <w:sz w:val="24"/>
                <w:szCs w:val="24"/>
              </w:rPr>
              <w:t>010-6499</w:t>
            </w:r>
            <w:r w:rsidR="008A0E1B">
              <w:rPr>
                <w:rFonts w:ascii="仿宋" w:eastAsia="仿宋" w:hAnsi="仿宋" w:cs="仿宋" w:hint="eastAsia"/>
                <w:color w:val="000000"/>
                <w:sz w:val="24"/>
                <w:szCs w:val="24"/>
              </w:rPr>
              <w:t>6142</w:t>
            </w:r>
          </w:p>
        </w:tc>
      </w:tr>
      <w:tr w:rsidR="00E26277" w14:paraId="2DADF4F6" w14:textId="77777777" w:rsidTr="00070E08">
        <w:trPr>
          <w:cantSplit/>
          <w:trHeight w:hRule="exact" w:val="6673"/>
        </w:trPr>
        <w:tc>
          <w:tcPr>
            <w:tcW w:w="963" w:type="dxa"/>
            <w:gridSpan w:val="2"/>
            <w:vAlign w:val="center"/>
          </w:tcPr>
          <w:p w14:paraId="3A65A8E7"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color w:val="000000"/>
                <w:sz w:val="28"/>
              </w:rPr>
              <w:lastRenderedPageBreak/>
              <w:t xml:space="preserve">  ︵</w:t>
            </w:r>
          </w:p>
          <w:p w14:paraId="690D774A"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作采</w:t>
            </w:r>
          </w:p>
          <w:p w14:paraId="44A635C3"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品编</w:t>
            </w:r>
          </w:p>
          <w:p w14:paraId="3769588D"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简过</w:t>
            </w:r>
          </w:p>
          <w:p w14:paraId="5F76E37A" w14:textId="77777777" w:rsidR="00E26277" w:rsidRDefault="00000000">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介程</w:t>
            </w:r>
          </w:p>
          <w:p w14:paraId="6F019962" w14:textId="77777777" w:rsidR="00E26277" w:rsidRDefault="00000000">
            <w:pPr>
              <w:spacing w:line="340" w:lineRule="exact"/>
              <w:jc w:val="center"/>
              <w:rPr>
                <w:rFonts w:ascii="华文中宋" w:eastAsia="华文中宋" w:hAnsi="华文中宋"/>
                <w:color w:val="000000"/>
                <w:sz w:val="24"/>
                <w:szCs w:val="24"/>
              </w:rPr>
            </w:pPr>
            <w:r>
              <w:rPr>
                <w:rFonts w:ascii="华文中宋" w:eastAsia="华文中宋" w:hAnsi="华文中宋"/>
                <w:color w:val="000000"/>
                <w:sz w:val="28"/>
              </w:rPr>
              <w:t xml:space="preserve">  </w:t>
            </w:r>
            <w:r>
              <w:rPr>
                <w:rFonts w:ascii="华文中宋" w:eastAsia="华文中宋" w:hAnsi="华文中宋" w:hint="eastAsia"/>
                <w:color w:val="000000"/>
                <w:sz w:val="28"/>
              </w:rPr>
              <w:t>︶</w:t>
            </w:r>
          </w:p>
        </w:tc>
        <w:tc>
          <w:tcPr>
            <w:tcW w:w="8665" w:type="dxa"/>
            <w:gridSpan w:val="11"/>
            <w:vAlign w:val="center"/>
          </w:tcPr>
          <w:p w14:paraId="2B662B2E" w14:textId="77777777" w:rsidR="00E26277" w:rsidRDefault="00E26277">
            <w:pPr>
              <w:rPr>
                <w:rFonts w:ascii="仿宋" w:eastAsia="仿宋" w:hAnsi="仿宋" w:cs="仿宋"/>
                <w:color w:val="000000"/>
                <w:sz w:val="24"/>
                <w:szCs w:val="18"/>
              </w:rPr>
            </w:pPr>
          </w:p>
          <w:p w14:paraId="24FB68B1" w14:textId="77777777" w:rsidR="008A0E1B"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中国日报小彭工作室推出社会观察纪录片《做一天朋友》第二季，以中国日报网红记者“小彭”的第一人称视角探讨关于大时代和小人物的生活碰撞。</w:t>
            </w:r>
          </w:p>
          <w:p w14:paraId="689AA38E" w14:textId="1A9AD8FE" w:rsidR="00205D2C" w:rsidRDefault="008A0E1B" w:rsidP="00205D2C">
            <w:pPr>
              <w:ind w:firstLineChars="200" w:firstLine="482"/>
              <w:rPr>
                <w:rFonts w:ascii="仿宋" w:eastAsia="仿宋" w:hAnsi="仿宋" w:cs="仿宋"/>
                <w:color w:val="000000"/>
                <w:sz w:val="24"/>
                <w:szCs w:val="18"/>
              </w:rPr>
            </w:pPr>
            <w:r w:rsidRPr="00205D2C">
              <w:rPr>
                <w:rFonts w:ascii="仿宋" w:eastAsia="仿宋" w:hAnsi="仿宋" w:cs="仿宋" w:hint="eastAsia"/>
                <w:b/>
                <w:bCs/>
                <w:color w:val="000000"/>
                <w:sz w:val="24"/>
                <w:szCs w:val="18"/>
              </w:rPr>
              <w:t>一是深入</w:t>
            </w:r>
            <w:r w:rsidR="00205D2C">
              <w:rPr>
                <w:rFonts w:ascii="仿宋" w:eastAsia="仿宋" w:hAnsi="仿宋" w:cs="仿宋" w:hint="eastAsia"/>
                <w:b/>
                <w:bCs/>
                <w:color w:val="000000"/>
                <w:sz w:val="24"/>
                <w:szCs w:val="18"/>
              </w:rPr>
              <w:t>展现</w:t>
            </w:r>
            <w:r w:rsidRPr="00205D2C">
              <w:rPr>
                <w:rFonts w:ascii="仿宋" w:eastAsia="仿宋" w:hAnsi="仿宋" w:cs="仿宋" w:hint="eastAsia"/>
                <w:b/>
                <w:bCs/>
                <w:color w:val="000000"/>
                <w:sz w:val="24"/>
                <w:szCs w:val="18"/>
              </w:rPr>
              <w:t>急诊科医生的24小时，</w:t>
            </w:r>
            <w:r w:rsidR="001D418B">
              <w:rPr>
                <w:rFonts w:ascii="仿宋" w:eastAsia="仿宋" w:hAnsi="仿宋" w:cs="仿宋" w:hint="eastAsia"/>
                <w:b/>
                <w:bCs/>
                <w:color w:val="000000"/>
                <w:sz w:val="24"/>
                <w:szCs w:val="18"/>
              </w:rPr>
              <w:t>增强医患相互理解</w:t>
            </w:r>
            <w:r w:rsidRPr="00205D2C">
              <w:rPr>
                <w:rFonts w:ascii="仿宋" w:eastAsia="仿宋" w:hAnsi="仿宋" w:cs="仿宋" w:hint="eastAsia"/>
                <w:b/>
                <w:bCs/>
                <w:color w:val="000000"/>
                <w:sz w:val="24"/>
                <w:szCs w:val="18"/>
              </w:rPr>
              <w:t>。</w:t>
            </w:r>
            <w:r w:rsidR="00205D2C">
              <w:rPr>
                <w:rFonts w:ascii="仿宋" w:eastAsia="仿宋" w:hAnsi="仿宋" w:cs="仿宋" w:hint="eastAsia"/>
                <w:color w:val="000000"/>
                <w:sz w:val="24"/>
                <w:szCs w:val="18"/>
              </w:rPr>
              <w:t>小彭与急诊科医生韩旭一天24小时深度交流，四个机位全程跟拍，却并未着重塑造韩旭“妙手回春”的医生形象，而是呈现了急诊科残酷的另一面——命不由人。让观众通过一名急诊科医生的日常了解并理解医生的处境与立场，达到换位思考的效果，有效增强医患沟通；</w:t>
            </w:r>
          </w:p>
          <w:p w14:paraId="099350D1" w14:textId="02A26999" w:rsidR="00E26277" w:rsidRDefault="008A0E1B">
            <w:pPr>
              <w:ind w:firstLineChars="200" w:firstLine="482"/>
              <w:rPr>
                <w:rFonts w:ascii="仿宋" w:eastAsia="仿宋" w:hAnsi="仿宋" w:cs="仿宋"/>
                <w:color w:val="000000"/>
                <w:sz w:val="24"/>
                <w:szCs w:val="18"/>
              </w:rPr>
            </w:pPr>
            <w:r w:rsidRPr="001D418B">
              <w:rPr>
                <w:rFonts w:ascii="仿宋" w:eastAsia="仿宋" w:hAnsi="仿宋" w:cs="仿宋" w:hint="eastAsia"/>
                <w:b/>
                <w:bCs/>
                <w:color w:val="000000"/>
                <w:sz w:val="24"/>
                <w:szCs w:val="18"/>
              </w:rPr>
              <w:t>二是真实纪录患者及家属在面对病患时的处境，</w:t>
            </w:r>
            <w:r w:rsidR="001D418B" w:rsidRPr="001D418B">
              <w:rPr>
                <w:rFonts w:ascii="仿宋" w:eastAsia="仿宋" w:hAnsi="仿宋" w:cs="仿宋" w:hint="eastAsia"/>
                <w:b/>
                <w:bCs/>
                <w:color w:val="000000"/>
                <w:sz w:val="24"/>
                <w:szCs w:val="18"/>
              </w:rPr>
              <w:t>激发观众思考人生意义。</w:t>
            </w:r>
            <w:r w:rsidR="00205D2C">
              <w:rPr>
                <w:rFonts w:ascii="仿宋" w:eastAsia="仿宋" w:hAnsi="仿宋" w:cs="仿宋" w:hint="eastAsia"/>
                <w:color w:val="000000"/>
                <w:sz w:val="24"/>
                <w:szCs w:val="18"/>
              </w:rPr>
              <w:t>该片</w:t>
            </w:r>
            <w:r w:rsidR="001D418B">
              <w:rPr>
                <w:rFonts w:ascii="仿宋" w:eastAsia="仿宋" w:hAnsi="仿宋" w:cs="仿宋" w:hint="eastAsia"/>
                <w:color w:val="000000"/>
                <w:sz w:val="24"/>
                <w:szCs w:val="18"/>
              </w:rPr>
              <w:t>真实纪录医患及家属在</w:t>
            </w:r>
            <w:r>
              <w:rPr>
                <w:rFonts w:ascii="仿宋" w:eastAsia="仿宋" w:hAnsi="仿宋" w:cs="仿宋" w:hint="eastAsia"/>
                <w:color w:val="000000"/>
                <w:sz w:val="24"/>
                <w:szCs w:val="18"/>
              </w:rPr>
              <w:t>面对病痛和死亡时展现出的理智与情感，脆弱与坚忍，无力与执着。在鲜活的个体故事中，</w:t>
            </w:r>
            <w:r w:rsidR="001D418B">
              <w:rPr>
                <w:rFonts w:ascii="仿宋" w:eastAsia="仿宋" w:hAnsi="仿宋" w:cs="仿宋" w:hint="eastAsia"/>
                <w:color w:val="000000"/>
                <w:sz w:val="24"/>
                <w:szCs w:val="18"/>
              </w:rPr>
              <w:t>激发观众网友思考人生意义，</w:t>
            </w:r>
            <w:r w:rsidR="00491EE3">
              <w:rPr>
                <w:rFonts w:ascii="仿宋" w:eastAsia="仿宋" w:hAnsi="仿宋" w:cs="仿宋" w:hint="eastAsia"/>
                <w:color w:val="000000"/>
                <w:sz w:val="24"/>
                <w:szCs w:val="18"/>
              </w:rPr>
              <w:t>网友评论踊跃</w:t>
            </w:r>
            <w:r>
              <w:rPr>
                <w:rFonts w:ascii="仿宋" w:eastAsia="仿宋" w:hAnsi="仿宋" w:cs="仿宋" w:hint="eastAsia"/>
                <w:color w:val="000000"/>
                <w:sz w:val="24"/>
                <w:szCs w:val="18"/>
              </w:rPr>
              <w:t>。</w:t>
            </w:r>
          </w:p>
          <w:p w14:paraId="7F0DC731" w14:textId="1D3AAE61" w:rsidR="00205D2C" w:rsidRPr="00491EE3" w:rsidRDefault="001D418B">
            <w:pPr>
              <w:ind w:firstLineChars="200" w:firstLine="482"/>
              <w:rPr>
                <w:rFonts w:ascii="仿宋" w:eastAsia="仿宋" w:hAnsi="仿宋" w:cs="仿宋"/>
                <w:color w:val="000000"/>
                <w:sz w:val="24"/>
                <w:szCs w:val="18"/>
              </w:rPr>
            </w:pPr>
            <w:r w:rsidRPr="001D418B">
              <w:rPr>
                <w:rFonts w:ascii="仿宋" w:eastAsia="仿宋" w:hAnsi="仿宋" w:cs="仿宋" w:hint="eastAsia"/>
                <w:b/>
                <w:bCs/>
                <w:color w:val="000000"/>
                <w:sz w:val="24"/>
                <w:szCs w:val="18"/>
              </w:rPr>
              <w:t>三是真实呈现现场场域信息，通过共情共鸣增强</w:t>
            </w:r>
            <w:r>
              <w:rPr>
                <w:rFonts w:ascii="仿宋" w:eastAsia="仿宋" w:hAnsi="仿宋" w:cs="仿宋" w:hint="eastAsia"/>
                <w:b/>
                <w:bCs/>
                <w:color w:val="000000"/>
                <w:sz w:val="24"/>
                <w:szCs w:val="18"/>
              </w:rPr>
              <w:t>社会</w:t>
            </w:r>
            <w:r w:rsidRPr="001D418B">
              <w:rPr>
                <w:rFonts w:ascii="仿宋" w:eastAsia="仿宋" w:hAnsi="仿宋" w:cs="仿宋" w:hint="eastAsia"/>
                <w:b/>
                <w:bCs/>
                <w:color w:val="000000"/>
                <w:sz w:val="24"/>
                <w:szCs w:val="18"/>
              </w:rPr>
              <w:t>共识，有效提升传播效果。</w:t>
            </w:r>
            <w:r w:rsidR="00491EE3" w:rsidRPr="00491EE3">
              <w:rPr>
                <w:rFonts w:ascii="仿宋" w:eastAsia="仿宋" w:hAnsi="仿宋" w:cs="仿宋" w:hint="eastAsia"/>
                <w:color w:val="000000"/>
                <w:sz w:val="24"/>
                <w:szCs w:val="18"/>
              </w:rPr>
              <w:t>该片通过丰富的场域信息，展现了由无比忙碌却又心细</w:t>
            </w:r>
            <w:r w:rsidR="00491EE3">
              <w:rPr>
                <w:rFonts w:ascii="仿宋" w:eastAsia="仿宋" w:hAnsi="仿宋" w:cs="仿宋" w:hint="eastAsia"/>
                <w:color w:val="000000"/>
                <w:sz w:val="24"/>
                <w:szCs w:val="18"/>
              </w:rPr>
              <w:t>认真</w:t>
            </w:r>
            <w:r w:rsidR="00491EE3" w:rsidRPr="00491EE3">
              <w:rPr>
                <w:rFonts w:ascii="仿宋" w:eastAsia="仿宋" w:hAnsi="仿宋" w:cs="仿宋" w:hint="eastAsia"/>
                <w:color w:val="000000"/>
                <w:sz w:val="24"/>
                <w:szCs w:val="18"/>
              </w:rPr>
              <w:t>的急诊科医生和</w:t>
            </w:r>
            <w:r w:rsidR="00491EE3">
              <w:rPr>
                <w:rFonts w:ascii="仿宋" w:eastAsia="仿宋" w:hAnsi="仿宋" w:cs="仿宋" w:hint="eastAsia"/>
                <w:color w:val="000000"/>
                <w:sz w:val="24"/>
                <w:szCs w:val="18"/>
              </w:rPr>
              <w:t>面对</w:t>
            </w:r>
            <w:r w:rsidR="00070E08">
              <w:rPr>
                <w:rFonts w:ascii="仿宋" w:eastAsia="仿宋" w:hAnsi="仿宋" w:cs="仿宋" w:hint="eastAsia"/>
                <w:color w:val="000000"/>
                <w:sz w:val="24"/>
                <w:szCs w:val="18"/>
              </w:rPr>
              <w:t>病情时展现出众生百态的患者及家属组成的世界。众多网友在观看后表达了复杂的情感，评论里医生及医院的正向评价比例明显较高。</w:t>
            </w:r>
          </w:p>
          <w:p w14:paraId="739011E1" w14:textId="2B338C3B" w:rsidR="00E26277"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纪录片在中国日报官方微博、微信、视频号、B站、企鹅号、头条号以及小彭个人微博、视频号、B站、企鹅号上发布，并于一周后在脸书、推特、优兔上发布视频英文版。工作室根据对各平台属性采取精细化运营方案，制作了长短不同、画幅比例不同的多版本视频，并搭配了不同的题图和文案</w:t>
            </w:r>
            <w:r w:rsidR="00070E08">
              <w:rPr>
                <w:rFonts w:ascii="仿宋" w:eastAsia="仿宋" w:hAnsi="仿宋" w:cs="仿宋" w:hint="eastAsia"/>
                <w:color w:val="000000"/>
                <w:sz w:val="24"/>
                <w:szCs w:val="18"/>
              </w:rPr>
              <w:t>，有效利用不同渠道、不同版本提升传播效能</w:t>
            </w:r>
            <w:r>
              <w:rPr>
                <w:rFonts w:ascii="仿宋" w:eastAsia="仿宋" w:hAnsi="仿宋" w:cs="仿宋" w:hint="eastAsia"/>
                <w:color w:val="000000"/>
                <w:sz w:val="24"/>
                <w:szCs w:val="18"/>
              </w:rPr>
              <w:t>。</w:t>
            </w:r>
          </w:p>
          <w:p w14:paraId="790AC82A" w14:textId="77777777" w:rsidR="00E26277" w:rsidRDefault="00E26277">
            <w:pPr>
              <w:rPr>
                <w:rFonts w:ascii="仿宋_GB2312"/>
                <w:color w:val="000000"/>
                <w:sz w:val="28"/>
              </w:rPr>
            </w:pPr>
          </w:p>
        </w:tc>
      </w:tr>
      <w:tr w:rsidR="00E26277" w14:paraId="733B52D8" w14:textId="77777777">
        <w:trPr>
          <w:cantSplit/>
          <w:trHeight w:hRule="exact" w:val="4220"/>
        </w:trPr>
        <w:tc>
          <w:tcPr>
            <w:tcW w:w="963" w:type="dxa"/>
            <w:gridSpan w:val="2"/>
            <w:vAlign w:val="center"/>
          </w:tcPr>
          <w:p w14:paraId="059B4508"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社</w:t>
            </w:r>
          </w:p>
          <w:p w14:paraId="30B3F835"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会</w:t>
            </w:r>
          </w:p>
          <w:p w14:paraId="0345DADB"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效</w:t>
            </w:r>
          </w:p>
          <w:p w14:paraId="29E9AF9E" w14:textId="77777777" w:rsidR="00E26277"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果</w:t>
            </w:r>
          </w:p>
        </w:tc>
        <w:tc>
          <w:tcPr>
            <w:tcW w:w="8665" w:type="dxa"/>
            <w:gridSpan w:val="11"/>
            <w:vAlign w:val="center"/>
          </w:tcPr>
          <w:p w14:paraId="050312C0" w14:textId="64A1E0D7" w:rsidR="00E26277"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纪录片播发后引发广泛关注，传播量累计超过2000万，视频号链接发布后在微信朋友圈迅速刷屏，多个话题登上视频网站热门：话题#在凌晨三点的医院看到人生#登上微博热搜榜，话题#急诊科医生的极限24小时#登上抖音热榜，B站手机端推送。</w:t>
            </w:r>
          </w:p>
          <w:p w14:paraId="61F30BC4" w14:textId="70AA3E65" w:rsidR="00E26277"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网友纷纷留言对视频表示喜爱：网友评论：“小彭和医生交换职业初心那里泪目了，‘想通过自己的努力让世界变得更好’，我觉得这可能就是小彭总是让人相信的原因吧，知世故不世故，善良的人是推动社会的力量”；网友评论：“优秀的记者有洞察能力，看得到常人常常忽略的细节，想得到常人常常想不到的要点”</w:t>
            </w:r>
          </w:p>
          <w:p w14:paraId="44174B00" w14:textId="54382A84" w:rsidR="00E26277" w:rsidRDefault="00000000">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纪录片播发后</w:t>
            </w:r>
            <w:r w:rsidR="001D418B">
              <w:rPr>
                <w:rFonts w:ascii="仿宋" w:eastAsia="仿宋" w:hAnsi="仿宋" w:cs="仿宋" w:hint="eastAsia"/>
                <w:color w:val="000000"/>
                <w:sz w:val="24"/>
                <w:szCs w:val="18"/>
              </w:rPr>
              <w:t>在医疗卫生行业引发强烈反响</w:t>
            </w:r>
            <w:r>
              <w:rPr>
                <w:rFonts w:ascii="仿宋" w:eastAsia="仿宋" w:hAnsi="仿宋" w:cs="仿宋" w:hint="eastAsia"/>
                <w:color w:val="000000"/>
                <w:sz w:val="24"/>
                <w:szCs w:val="18"/>
              </w:rPr>
              <w:t>，北京协和医院发来感谢</w:t>
            </w:r>
            <w:r w:rsidR="001D418B">
              <w:rPr>
                <w:rFonts w:ascii="仿宋" w:eastAsia="仿宋" w:hAnsi="仿宋" w:cs="仿宋" w:hint="eastAsia"/>
                <w:color w:val="000000"/>
                <w:sz w:val="24"/>
                <w:szCs w:val="18"/>
              </w:rPr>
              <w:t>信</w:t>
            </w:r>
            <w:r>
              <w:rPr>
                <w:rFonts w:ascii="仿宋" w:eastAsia="仿宋" w:hAnsi="仿宋" w:cs="仿宋" w:hint="eastAsia"/>
                <w:color w:val="000000"/>
                <w:sz w:val="24"/>
                <w:szCs w:val="18"/>
              </w:rPr>
              <w:t>，感谢中国日报对北京协和医院的宣传以及为全面推进健康中国建设作出的积极贡献。</w:t>
            </w:r>
          </w:p>
          <w:p w14:paraId="4CA50EF3" w14:textId="1958E209" w:rsidR="00E26277" w:rsidRDefault="0000668A">
            <w:pPr>
              <w:ind w:firstLine="420"/>
              <w:rPr>
                <w:rFonts w:ascii="仿宋" w:eastAsia="仿宋" w:hAnsi="仿宋" w:cs="仿宋"/>
                <w:color w:val="000000"/>
                <w:sz w:val="24"/>
                <w:szCs w:val="18"/>
              </w:rPr>
            </w:pPr>
            <w:r>
              <w:rPr>
                <w:rFonts w:ascii="仿宋" w:eastAsia="仿宋" w:hAnsi="仿宋" w:cs="仿宋" w:hint="eastAsia"/>
                <w:color w:val="000000"/>
                <w:sz w:val="24"/>
                <w:szCs w:val="18"/>
              </w:rPr>
              <w:t xml:space="preserve"> </w:t>
            </w:r>
          </w:p>
        </w:tc>
      </w:tr>
      <w:tr w:rsidR="00E26277" w14:paraId="75CF91A9" w14:textId="77777777" w:rsidTr="00C0170E">
        <w:trPr>
          <w:cantSplit/>
          <w:trHeight w:hRule="exact" w:val="5397"/>
        </w:trPr>
        <w:tc>
          <w:tcPr>
            <w:tcW w:w="963" w:type="dxa"/>
            <w:gridSpan w:val="2"/>
            <w:vAlign w:val="center"/>
          </w:tcPr>
          <w:p w14:paraId="45E62F1D"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lastRenderedPageBreak/>
              <w:t>推</w:t>
            </w:r>
          </w:p>
          <w:p w14:paraId="2AAA551C"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荐</w:t>
            </w:r>
          </w:p>
          <w:p w14:paraId="638FEA63"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理</w:t>
            </w:r>
          </w:p>
          <w:p w14:paraId="231FC24A" w14:textId="77777777" w:rsidR="00E26277" w:rsidRDefault="00000000">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由</w:t>
            </w:r>
          </w:p>
        </w:tc>
        <w:tc>
          <w:tcPr>
            <w:tcW w:w="8665" w:type="dxa"/>
            <w:gridSpan w:val="11"/>
            <w:vAlign w:val="center"/>
          </w:tcPr>
          <w:p w14:paraId="146D610F" w14:textId="77777777" w:rsidR="00E26277" w:rsidRDefault="00E26277">
            <w:pPr>
              <w:spacing w:line="240" w:lineRule="exact"/>
              <w:rPr>
                <w:rFonts w:ascii="仿宋" w:eastAsia="仿宋" w:hAnsi="仿宋"/>
                <w:b/>
                <w:color w:val="000000"/>
                <w:szCs w:val="21"/>
              </w:rPr>
            </w:pPr>
          </w:p>
          <w:p w14:paraId="43313D90" w14:textId="517D1E3E" w:rsidR="00E26277" w:rsidRDefault="00070E08">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该片通过真实的纪录与理性的探讨，展现了医院急诊科365天中的一个切片，是当下时代珍贵的历史纪录。该片在当下的舆论场中，有效达到增进医患沟通，激发观众思考人生意义的目的，是通过社交媒体开展新闻纪录片创作和传播的有力有效的尝试。</w:t>
            </w:r>
          </w:p>
          <w:p w14:paraId="7805C1C6" w14:textId="2FF45832" w:rsidR="00070E08" w:rsidRDefault="00070E08">
            <w:pPr>
              <w:ind w:firstLineChars="200" w:firstLine="480"/>
              <w:rPr>
                <w:rFonts w:ascii="仿宋" w:eastAsia="仿宋" w:hAnsi="仿宋" w:cs="仿宋"/>
                <w:color w:val="000000"/>
                <w:sz w:val="24"/>
                <w:szCs w:val="18"/>
              </w:rPr>
            </w:pPr>
            <w:r>
              <w:rPr>
                <w:rFonts w:ascii="仿宋" w:eastAsia="仿宋" w:hAnsi="仿宋" w:cs="仿宋" w:hint="eastAsia"/>
                <w:color w:val="000000"/>
                <w:sz w:val="24"/>
                <w:szCs w:val="18"/>
              </w:rPr>
              <w:t>同意推荐参评中国新闻奖。</w:t>
            </w:r>
          </w:p>
          <w:p w14:paraId="5313913B" w14:textId="77777777" w:rsidR="00E26277" w:rsidRDefault="00E26277">
            <w:pPr>
              <w:ind w:firstLineChars="200" w:firstLine="480"/>
              <w:rPr>
                <w:rFonts w:ascii="仿宋" w:eastAsia="仿宋" w:hAnsi="仿宋" w:cs="仿宋"/>
                <w:color w:val="000000"/>
                <w:sz w:val="24"/>
                <w:szCs w:val="18"/>
              </w:rPr>
            </w:pPr>
          </w:p>
          <w:p w14:paraId="30B76F0F" w14:textId="77777777" w:rsidR="00E26277"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推荐人签名：</w:t>
            </w:r>
          </w:p>
          <w:p w14:paraId="283DE758" w14:textId="77777777" w:rsidR="00E26277" w:rsidRDefault="00E26277">
            <w:pPr>
              <w:ind w:firstLineChars="150" w:firstLine="316"/>
              <w:rPr>
                <w:rFonts w:ascii="仿宋" w:eastAsia="仿宋" w:hAnsi="仿宋"/>
                <w:b/>
                <w:color w:val="000000"/>
                <w:sz w:val="21"/>
                <w:szCs w:val="21"/>
              </w:rPr>
            </w:pPr>
          </w:p>
          <w:p w14:paraId="69E0F063" w14:textId="77777777" w:rsidR="00E26277" w:rsidRDefault="00E26277">
            <w:pPr>
              <w:ind w:firstLineChars="150" w:firstLine="316"/>
              <w:rPr>
                <w:rFonts w:ascii="仿宋" w:eastAsia="仿宋" w:hAnsi="仿宋"/>
                <w:b/>
                <w:color w:val="000000"/>
                <w:sz w:val="21"/>
                <w:szCs w:val="21"/>
              </w:rPr>
            </w:pPr>
          </w:p>
          <w:p w14:paraId="7572E280" w14:textId="77777777" w:rsidR="00E26277" w:rsidRDefault="00000000">
            <w:pPr>
              <w:ind w:firstLineChars="150" w:firstLine="422"/>
              <w:rPr>
                <w:rFonts w:ascii="仿宋" w:eastAsia="仿宋" w:hAnsi="仿宋"/>
                <w:b/>
                <w:color w:val="000000"/>
                <w:sz w:val="28"/>
                <w:szCs w:val="20"/>
              </w:rPr>
            </w:pPr>
            <w:r>
              <w:rPr>
                <w:rFonts w:ascii="仿宋" w:eastAsia="仿宋" w:hAnsi="仿宋" w:hint="eastAsia"/>
                <w:b/>
                <w:color w:val="000000"/>
                <w:sz w:val="28"/>
                <w:szCs w:val="20"/>
              </w:rPr>
              <w:t>自荐、他荐人签名：</w:t>
            </w:r>
          </w:p>
          <w:p w14:paraId="53682EDA" w14:textId="77777777" w:rsidR="00E26277" w:rsidRDefault="00000000">
            <w:pPr>
              <w:ind w:firstLine="420"/>
              <w:rPr>
                <w:rFonts w:ascii="仿宋" w:eastAsia="仿宋" w:hAnsi="仿宋" w:cs="仿宋"/>
                <w:color w:val="000000"/>
                <w:sz w:val="24"/>
                <w:szCs w:val="18"/>
              </w:rPr>
            </w:pPr>
            <w:r>
              <w:rPr>
                <w:rFonts w:ascii="仿宋" w:eastAsia="仿宋" w:hAnsi="仿宋" w:cs="仿宋" w:hint="eastAsia"/>
                <w:color w:val="000000"/>
                <w:sz w:val="24"/>
                <w:szCs w:val="18"/>
              </w:rPr>
              <w:t>（单位自荐、他荐的，由单位负责人签名并加盖单位公章）</w:t>
            </w:r>
          </w:p>
          <w:p w14:paraId="5EDA3FD4" w14:textId="77777777" w:rsidR="00E26277" w:rsidRDefault="00000000">
            <w:pPr>
              <w:ind w:firstLine="422"/>
              <w:rPr>
                <w:rFonts w:ascii="仿宋_GB2312"/>
                <w:color w:val="000000"/>
                <w:sz w:val="28"/>
              </w:rPr>
            </w:pPr>
            <w:r>
              <w:rPr>
                <w:rFonts w:ascii="仿宋" w:eastAsia="仿宋" w:hAnsi="仿宋" w:hint="eastAsia"/>
                <w:color w:val="000000"/>
                <w:szCs w:val="21"/>
              </w:rPr>
              <w:t xml:space="preserve">                        </w:t>
            </w:r>
            <w:r>
              <w:rPr>
                <w:rFonts w:ascii="仿宋" w:eastAsia="仿宋" w:hAnsi="仿宋" w:hint="eastAsia"/>
                <w:color w:val="000000"/>
                <w:szCs w:val="32"/>
              </w:rPr>
              <w:t xml:space="preserve">   202</w:t>
            </w:r>
            <w:r>
              <w:rPr>
                <w:rFonts w:ascii="仿宋" w:eastAsia="仿宋" w:hAnsi="仿宋"/>
                <w:color w:val="000000"/>
                <w:szCs w:val="32"/>
              </w:rPr>
              <w:t>4</w:t>
            </w:r>
            <w:r>
              <w:rPr>
                <w:rFonts w:ascii="仿宋" w:eastAsia="仿宋" w:hAnsi="仿宋" w:hint="eastAsia"/>
                <w:color w:val="000000"/>
                <w:szCs w:val="32"/>
              </w:rPr>
              <w:t>年   月   日</w:t>
            </w:r>
          </w:p>
        </w:tc>
      </w:tr>
      <w:tr w:rsidR="00E26277" w14:paraId="593A4835" w14:textId="77777777">
        <w:trPr>
          <w:cantSplit/>
          <w:trHeight w:hRule="exact" w:val="4357"/>
        </w:trPr>
        <w:tc>
          <w:tcPr>
            <w:tcW w:w="963" w:type="dxa"/>
            <w:gridSpan w:val="2"/>
            <w:tcBorders>
              <w:bottom w:val="single" w:sz="4" w:space="0" w:color="auto"/>
            </w:tcBorders>
            <w:vAlign w:val="center"/>
          </w:tcPr>
          <w:p w14:paraId="371404F2"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审核</w:t>
            </w:r>
          </w:p>
          <w:p w14:paraId="160E77D5" w14:textId="77777777" w:rsidR="00E26277" w:rsidRDefault="00000000">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单位</w:t>
            </w:r>
          </w:p>
          <w:p w14:paraId="4417D788" w14:textId="77777777" w:rsidR="00E26277" w:rsidRDefault="00000000">
            <w:pPr>
              <w:spacing w:line="380" w:lineRule="exact"/>
              <w:jc w:val="center"/>
              <w:rPr>
                <w:rFonts w:ascii="华文中宋" w:eastAsia="华文中宋" w:hAnsi="华文中宋"/>
                <w:color w:val="000000"/>
                <w:szCs w:val="21"/>
              </w:rPr>
            </w:pPr>
            <w:r>
              <w:rPr>
                <w:rFonts w:ascii="华文中宋" w:eastAsia="华文中宋" w:hAnsi="华文中宋" w:hint="eastAsia"/>
                <w:color w:val="000000"/>
                <w:sz w:val="28"/>
              </w:rPr>
              <w:t>意见</w:t>
            </w:r>
          </w:p>
        </w:tc>
        <w:tc>
          <w:tcPr>
            <w:tcW w:w="8665" w:type="dxa"/>
            <w:gridSpan w:val="11"/>
            <w:tcBorders>
              <w:bottom w:val="single" w:sz="4" w:space="0" w:color="auto"/>
            </w:tcBorders>
            <w:vAlign w:val="center"/>
          </w:tcPr>
          <w:p w14:paraId="61B45C3D" w14:textId="77777777" w:rsidR="00E26277" w:rsidRDefault="00E26277">
            <w:pPr>
              <w:ind w:firstLine="420"/>
              <w:rPr>
                <w:rFonts w:ascii="仿宋" w:eastAsia="仿宋" w:hAnsi="仿宋" w:cs="仿宋"/>
                <w:color w:val="000000"/>
                <w:sz w:val="24"/>
                <w:szCs w:val="18"/>
              </w:rPr>
            </w:pPr>
          </w:p>
          <w:p w14:paraId="35B9B0C1" w14:textId="64792130" w:rsidR="00E26277" w:rsidRDefault="00000000">
            <w:pPr>
              <w:ind w:firstLine="420"/>
              <w:rPr>
                <w:rFonts w:ascii="仿宋" w:eastAsia="仿宋" w:hAnsi="仿宋" w:cs="仿宋"/>
                <w:color w:val="000000"/>
                <w:sz w:val="24"/>
                <w:szCs w:val="18"/>
              </w:rPr>
            </w:pPr>
            <w:r>
              <w:rPr>
                <w:rFonts w:ascii="仿宋" w:eastAsia="仿宋" w:hAnsi="仿宋" w:cs="仿宋" w:hint="eastAsia"/>
                <w:color w:val="000000"/>
                <w:sz w:val="24"/>
                <w:szCs w:val="18"/>
              </w:rPr>
              <w:t>同意推荐。</w:t>
            </w:r>
          </w:p>
          <w:p w14:paraId="2FBEBB80" w14:textId="77777777" w:rsidR="00E26277" w:rsidRDefault="00000000">
            <w:pPr>
              <w:ind w:firstLineChars="2850" w:firstLine="9156"/>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432BD9BE" w14:textId="77777777" w:rsidR="00E26277" w:rsidRDefault="00000000">
            <w:pPr>
              <w:ind w:firstLine="420"/>
              <w:rPr>
                <w:rFonts w:ascii="仿宋" w:eastAsia="仿宋" w:hAnsi="仿宋"/>
                <w:color w:val="000000"/>
                <w:szCs w:val="21"/>
              </w:rPr>
            </w:pPr>
            <w:r>
              <w:rPr>
                <w:rFonts w:ascii="仿宋" w:eastAsia="仿宋" w:hAnsi="仿宋" w:hint="eastAsia"/>
                <w:color w:val="000000"/>
                <w:szCs w:val="21"/>
              </w:rPr>
              <w:t xml:space="preserve">                        （加盖公章）</w:t>
            </w:r>
          </w:p>
          <w:p w14:paraId="044D295D" w14:textId="77777777" w:rsidR="00E26277" w:rsidRDefault="00000000">
            <w:pPr>
              <w:ind w:firstLine="420"/>
              <w:rPr>
                <w:rFonts w:ascii="仿宋" w:eastAsia="仿宋" w:hAnsi="仿宋"/>
                <w:color w:val="000000"/>
                <w:szCs w:val="21"/>
              </w:rPr>
            </w:pPr>
            <w:r>
              <w:rPr>
                <w:rFonts w:ascii="仿宋" w:eastAsia="仿宋" w:hAnsi="仿宋" w:hint="eastAsia"/>
                <w:color w:val="000000"/>
                <w:szCs w:val="21"/>
              </w:rPr>
              <w:t xml:space="preserve">                          202</w:t>
            </w:r>
            <w:r>
              <w:rPr>
                <w:rFonts w:ascii="仿宋" w:eastAsia="仿宋" w:hAnsi="仿宋"/>
                <w:color w:val="000000"/>
                <w:szCs w:val="21"/>
              </w:rPr>
              <w:t>4</w:t>
            </w:r>
            <w:r>
              <w:rPr>
                <w:rFonts w:ascii="仿宋" w:eastAsia="仿宋" w:hAnsi="仿宋" w:hint="eastAsia"/>
                <w:color w:val="000000"/>
                <w:szCs w:val="21"/>
              </w:rPr>
              <w:t>年</w:t>
            </w:r>
            <w:r>
              <w:rPr>
                <w:rFonts w:ascii="仿宋" w:eastAsia="仿宋" w:hAnsi="仿宋"/>
                <w:color w:val="000000"/>
                <w:szCs w:val="21"/>
              </w:rPr>
              <w:t xml:space="preserve">   </w:t>
            </w:r>
            <w:r>
              <w:rPr>
                <w:rFonts w:ascii="仿宋" w:eastAsia="仿宋" w:hAnsi="仿宋" w:hint="eastAsia"/>
                <w:color w:val="000000"/>
                <w:szCs w:val="21"/>
              </w:rPr>
              <w:t>月   日</w:t>
            </w:r>
          </w:p>
          <w:p w14:paraId="1F38985F" w14:textId="77777777" w:rsidR="00E26277" w:rsidRDefault="00E26277">
            <w:pPr>
              <w:rPr>
                <w:rFonts w:ascii="仿宋" w:eastAsia="仿宋" w:hAnsi="仿宋"/>
                <w:color w:val="000000"/>
                <w:w w:val="95"/>
                <w:szCs w:val="21"/>
              </w:rPr>
            </w:pPr>
          </w:p>
        </w:tc>
      </w:tr>
      <w:tr w:rsidR="00E26277" w14:paraId="550C9881" w14:textId="77777777">
        <w:trPr>
          <w:cantSplit/>
          <w:trHeight w:hRule="exact" w:val="611"/>
        </w:trPr>
        <w:tc>
          <w:tcPr>
            <w:tcW w:w="9628" w:type="dxa"/>
            <w:gridSpan w:val="13"/>
            <w:tcBorders>
              <w:left w:val="nil"/>
              <w:bottom w:val="nil"/>
              <w:right w:val="nil"/>
            </w:tcBorders>
            <w:vAlign w:val="center"/>
          </w:tcPr>
          <w:p w14:paraId="2BF0EEF9" w14:textId="77777777" w:rsidR="00E26277" w:rsidRDefault="00000000">
            <w:pPr>
              <w:spacing w:line="400" w:lineRule="exact"/>
              <w:rPr>
                <w:rFonts w:ascii="华文中宋" w:eastAsia="华文中宋" w:hAnsi="华文中宋"/>
                <w:color w:val="000000"/>
                <w:sz w:val="28"/>
                <w:szCs w:val="28"/>
              </w:rPr>
            </w:pPr>
            <w:r>
              <w:rPr>
                <w:rFonts w:ascii="楷体" w:eastAsia="楷体" w:hAnsi="楷体" w:hint="eastAsia"/>
                <w:color w:val="000000"/>
                <w:sz w:val="28"/>
                <w:szCs w:val="28"/>
              </w:rPr>
              <w:t>此表可从中国记协网www.zgjx.cn下载。</w:t>
            </w:r>
          </w:p>
        </w:tc>
      </w:tr>
    </w:tbl>
    <w:p w14:paraId="372F7FEB" w14:textId="77777777" w:rsidR="00E26277" w:rsidRDefault="00E26277" w:rsidP="008D49DC"/>
    <w:sectPr w:rsidR="00E26277">
      <w:headerReference w:type="even" r:id="rId9"/>
      <w:headerReference w:type="defaul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AF1BB" w14:textId="77777777" w:rsidR="00BA3FE9" w:rsidRDefault="00BA3FE9">
      <w:r>
        <w:separator/>
      </w:r>
    </w:p>
  </w:endnote>
  <w:endnote w:type="continuationSeparator" w:id="0">
    <w:p w14:paraId="6C67E0EA" w14:textId="77777777" w:rsidR="00BA3FE9" w:rsidRDefault="00BA3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altName w:val="Arial Unicode MS"/>
    <w:panose1 w:val="02010601030101010101"/>
    <w:charset w:val="86"/>
    <w:family w:val="auto"/>
    <w:pitch w:val="variable"/>
    <w:sig w:usb0="A00002BF" w:usb1="184F6CFA" w:usb2="00000012"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1E661" w14:textId="77777777" w:rsidR="00BA3FE9" w:rsidRDefault="00BA3FE9">
      <w:r>
        <w:separator/>
      </w:r>
    </w:p>
  </w:footnote>
  <w:footnote w:type="continuationSeparator" w:id="0">
    <w:p w14:paraId="44651EC5" w14:textId="77777777" w:rsidR="00BA3FE9" w:rsidRDefault="00BA3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00F1E" w14:textId="77777777" w:rsidR="00E26277" w:rsidRDefault="00000000">
    <w:pPr>
      <w:pStyle w:val="3"/>
      <w:spacing w:after="0" w:line="320" w:lineRule="exact"/>
      <w:ind w:firstLine="602"/>
      <w:rPr>
        <w:rFonts w:ascii="楷体" w:eastAsia="楷体" w:hAnsi="楷体"/>
        <w:b/>
        <w:sz w:val="30"/>
        <w:szCs w:val="30"/>
      </w:rPr>
    </w:pPr>
    <w:r>
      <w:rPr>
        <w:rFonts w:ascii="楷体" w:eastAsia="楷体" w:hAnsi="楷体" w:hint="eastAsia"/>
        <w:b/>
        <w:sz w:val="30"/>
        <w:szCs w:val="30"/>
      </w:rPr>
      <w:t>附件6</w:t>
    </w:r>
  </w:p>
  <w:p w14:paraId="6A70E429" w14:textId="77777777" w:rsidR="00E26277" w:rsidRDefault="00E26277">
    <w:pPr>
      <w:pStyle w:val="a3"/>
      <w:pBdr>
        <w:bottom w:val="none" w:sz="0" w:space="0" w:color="auto"/>
      </w:pBdr>
      <w:ind w:firstLine="36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FC57F" w14:textId="77777777" w:rsidR="00E26277" w:rsidRDefault="00E26277">
    <w:pPr>
      <w:pStyle w:val="3"/>
      <w:spacing w:after="0" w:line="320" w:lineRule="exact"/>
      <w:ind w:firstLine="602"/>
      <w:rPr>
        <w:rFonts w:ascii="楷体" w:eastAsia="楷体" w:hAnsi="楷体"/>
        <w:b/>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embedSystemFonts/>
  <w:bordersDoNotSurroundHeader/>
  <w:bordersDoNotSurroundFooter/>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RjNGUxZTgwY2MzMjZjZTM0ZWQ3NzZiOWQxMGM3OGMifQ=="/>
  </w:docVars>
  <w:rsids>
    <w:rsidRoot w:val="12A20AFA"/>
    <w:rsid w:val="0000668A"/>
    <w:rsid w:val="00070E08"/>
    <w:rsid w:val="000926E7"/>
    <w:rsid w:val="000F1FA9"/>
    <w:rsid w:val="001D2D35"/>
    <w:rsid w:val="001D418B"/>
    <w:rsid w:val="00205D2C"/>
    <w:rsid w:val="00253431"/>
    <w:rsid w:val="003267EA"/>
    <w:rsid w:val="00477890"/>
    <w:rsid w:val="00491EE3"/>
    <w:rsid w:val="006B22F8"/>
    <w:rsid w:val="00792ACA"/>
    <w:rsid w:val="008A0E1B"/>
    <w:rsid w:val="008D49DC"/>
    <w:rsid w:val="00B30D6F"/>
    <w:rsid w:val="00BA3FE9"/>
    <w:rsid w:val="00C0170E"/>
    <w:rsid w:val="00D54B4E"/>
    <w:rsid w:val="00E26277"/>
    <w:rsid w:val="08EA5ADB"/>
    <w:rsid w:val="12A20AFA"/>
    <w:rsid w:val="20E4587F"/>
    <w:rsid w:val="338E504F"/>
    <w:rsid w:val="34D87591"/>
    <w:rsid w:val="37645F8D"/>
    <w:rsid w:val="387168C2"/>
    <w:rsid w:val="3ACC6031"/>
    <w:rsid w:val="3BEE2F67"/>
    <w:rsid w:val="57902535"/>
    <w:rsid w:val="5A105DFB"/>
    <w:rsid w:val="6BFA214F"/>
    <w:rsid w:val="6EF65A76"/>
    <w:rsid w:val="728402F1"/>
    <w:rsid w:val="759210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527FFED"/>
  <w15:docId w15:val="{73381B57-09B4-430A-AD3A-845D95DFB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caption" w:semiHidden="1" w:unhideWhenUsed="1" w:qFormat="1"/>
    <w:lsdException w:name="Title" w:qFormat="1"/>
    <w:lsdException w:name="Default Paragraph Font" w:semiHidden="1" w:uiPriority="1" w:unhideWhenUsed="1"/>
    <w:lsdException w:name="Subtitle" w:qFormat="1"/>
    <w:lsdException w:name="Body Text 3"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仿宋_GB2312" w:hAnsiTheme="minorHAnsi" w:cstheme="minorBidi"/>
      <w:kern w:val="2"/>
      <w:sz w:val="32"/>
      <w:szCs w:val="22"/>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uiPriority w:val="99"/>
    <w:unhideWhenUsed/>
    <w:qFormat/>
    <w:pPr>
      <w:spacing w:after="120"/>
    </w:pPr>
    <w:rPr>
      <w:sz w:val="16"/>
      <w:szCs w:val="16"/>
    </w:rPr>
  </w:style>
  <w:style w:type="paragraph" w:styleId="a3">
    <w:name w:val="header"/>
    <w:basedOn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a4">
    <w:name w:val="Normal (Web)"/>
    <w:basedOn w:val="a"/>
    <w:pPr>
      <w:spacing w:beforeAutospacing="1" w:afterAutospacing="1"/>
      <w:jc w:val="left"/>
    </w:pPr>
    <w:rPr>
      <w:rFonts w:cs="Times New Roman"/>
      <w:kern w:val="0"/>
      <w:sz w:val="24"/>
    </w:rPr>
  </w:style>
  <w:style w:type="character" w:styleId="a5">
    <w:name w:val="Strong"/>
    <w:basedOn w:val="a0"/>
    <w:qFormat/>
    <w:rPr>
      <w:b/>
    </w:rPr>
  </w:style>
  <w:style w:type="character" w:styleId="a6">
    <w:name w:val="Hyperlink"/>
    <w:basedOn w:val="a0"/>
    <w:rPr>
      <w:color w:val="0000FF"/>
      <w:u w:val="single"/>
    </w:rPr>
  </w:style>
  <w:style w:type="paragraph" w:customStyle="1" w:styleId="10">
    <w:name w:val="修订1"/>
    <w:hidden/>
    <w:uiPriority w:val="99"/>
    <w:unhideWhenUsed/>
    <w:qFormat/>
    <w:rPr>
      <w:rFonts w:asciiTheme="minorHAnsi" w:eastAsia="仿宋_GB2312" w:hAnsiTheme="minorHAnsi" w:cstheme="minorBidi"/>
      <w:kern w:val="2"/>
      <w:sz w:val="32"/>
      <w:szCs w:val="22"/>
    </w:rPr>
  </w:style>
  <w:style w:type="paragraph" w:styleId="a7">
    <w:name w:val="Revision"/>
    <w:hidden/>
    <w:uiPriority w:val="99"/>
    <w:unhideWhenUsed/>
    <w:rsid w:val="00C0170E"/>
    <w:rPr>
      <w:rFonts w:asciiTheme="minorHAnsi" w:eastAsia="仿宋_GB2312" w:hAnsiTheme="minorHAnsi" w:cstheme="minorBidi"/>
      <w:kern w:val="2"/>
      <w:sz w:val="32"/>
      <w:szCs w:val="22"/>
    </w:rPr>
  </w:style>
  <w:style w:type="paragraph" w:styleId="a8">
    <w:name w:val="footer"/>
    <w:basedOn w:val="a"/>
    <w:link w:val="a9"/>
    <w:rsid w:val="00C0170E"/>
    <w:pPr>
      <w:tabs>
        <w:tab w:val="center" w:pos="4153"/>
        <w:tab w:val="right" w:pos="8306"/>
      </w:tabs>
      <w:snapToGrid w:val="0"/>
      <w:jc w:val="left"/>
    </w:pPr>
    <w:rPr>
      <w:sz w:val="18"/>
      <w:szCs w:val="18"/>
    </w:rPr>
  </w:style>
  <w:style w:type="character" w:customStyle="1" w:styleId="a9">
    <w:name w:val="页脚 字符"/>
    <w:basedOn w:val="a0"/>
    <w:link w:val="a8"/>
    <w:rsid w:val="00C0170E"/>
    <w:rPr>
      <w:rFonts w:asciiTheme="minorHAnsi" w:eastAsia="仿宋_GB2312"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bilibili.com/video/BV1Lc411U7YS?t=44.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3</Pages>
  <Words>260</Words>
  <Characters>1487</Characters>
  <Application>Microsoft Office Word</Application>
  <DocSecurity>0</DocSecurity>
  <Lines>12</Lines>
  <Paragraphs>3</Paragraphs>
  <ScaleCrop>false</ScaleCrop>
  <Company/>
  <LinksUpToDate>false</LinksUpToDate>
  <CharactersWithSpaces>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葛天琳&lt;Ge tianlin&gt;</dc:creator>
  <cp:lastModifiedBy>硕彤 李</cp:lastModifiedBy>
  <cp:revision>7</cp:revision>
  <dcterms:created xsi:type="dcterms:W3CDTF">2024-04-23T01:46:00Z</dcterms:created>
  <dcterms:modified xsi:type="dcterms:W3CDTF">2024-04-23T07:34:00Z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1E9D30BE4B3E48ACBE94DF3BDBB17130_13</vt:lpwstr>
  </property>
</Properties>
</file>