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400" w:lineRule="exact"/>
        <w:ind w:left="0" w:leftChars="0" w:firstLine="0" w:firstLineChars="0"/>
        <w:jc w:val="center"/>
        <w:textAlignment w:val="auto"/>
        <w:rPr>
          <w:rFonts w:hint="default" w:ascii="Times New Roman" w:hAnsi="Times New Roman" w:eastAsia="宋体" w:cs="Times New Roman"/>
          <w:b/>
          <w:bCs/>
          <w:color w:val="auto"/>
          <w:sz w:val="28"/>
          <w:szCs w:val="28"/>
          <w:highlight w:val="none"/>
          <w:vertAlign w:val="baseline"/>
        </w:rPr>
      </w:pPr>
      <w:r>
        <w:rPr>
          <w:rFonts w:hint="default" w:ascii="Times New Roman" w:hAnsi="Times New Roman" w:eastAsia="宋体" w:cs="Times New Roman"/>
          <w:b/>
          <w:bCs/>
          <w:color w:val="auto"/>
          <w:sz w:val="28"/>
          <w:szCs w:val="28"/>
          <w:highlight w:val="none"/>
          <w:vertAlign w:val="baseline"/>
        </w:rPr>
        <w:t>Digital wizardry makes broken Buddhist statues whole again</w:t>
      </w:r>
    </w:p>
    <w:p>
      <w:pPr>
        <w:keepNext w:val="0"/>
        <w:keepLines w:val="0"/>
        <w:pageBreakBefore w:val="0"/>
        <w:widowControl w:val="0"/>
        <w:kinsoku/>
        <w:wordWrap/>
        <w:overflowPunct/>
        <w:topLinePunct w:val="0"/>
        <w:autoSpaceDE/>
        <w:autoSpaceDN/>
        <w:bidi w:val="0"/>
        <w:adjustRightInd/>
        <w:snapToGrid/>
        <w:spacing w:line="400" w:lineRule="exact"/>
        <w:ind w:firstLine="560" w:firstLineChars="200"/>
        <w:jc w:val="both"/>
        <w:textAlignment w:val="auto"/>
        <w:rPr>
          <w:rFonts w:hint="default" w:ascii="Times New Roman" w:hAnsi="Times New Roman" w:eastAsia="宋体" w:cs="Times New Roman"/>
          <w:color w:val="auto"/>
          <w:kern w:val="0"/>
          <w:sz w:val="28"/>
          <w:szCs w:val="28"/>
          <w:lang w:val="en-US" w:eastAsia="zh-CN" w:bidi="ar"/>
        </w:rPr>
      </w:pPr>
    </w:p>
    <w:p>
      <w:pPr>
        <w:keepNext w:val="0"/>
        <w:keepLines w:val="0"/>
        <w:pageBreakBefore w:val="0"/>
        <w:widowControl w:val="0"/>
        <w:kinsoku/>
        <w:wordWrap/>
        <w:overflowPunct/>
        <w:topLinePunct w:val="0"/>
        <w:autoSpaceDE/>
        <w:autoSpaceDN/>
        <w:bidi w:val="0"/>
        <w:adjustRightInd/>
        <w:snapToGrid/>
        <w:spacing w:line="400" w:lineRule="exact"/>
        <w:ind w:firstLine="560" w:firstLineChars="200"/>
        <w:jc w:val="both"/>
        <w:textAlignment w:val="auto"/>
        <w:rPr>
          <w:rFonts w:hint="default" w:ascii="Times New Roman" w:hAnsi="Times New Roman" w:eastAsia="宋体" w:cs="Times New Roman"/>
          <w:color w:val="auto"/>
          <w:kern w:val="0"/>
          <w:sz w:val="28"/>
          <w:szCs w:val="28"/>
          <w:lang w:val="en-US" w:eastAsia="zh-CN" w:bidi="ar"/>
        </w:rPr>
      </w:pPr>
    </w:p>
    <w:p>
      <w:pPr>
        <w:keepNext w:val="0"/>
        <w:keepLines w:val="0"/>
        <w:pageBreakBefore w:val="0"/>
        <w:widowControl w:val="0"/>
        <w:kinsoku/>
        <w:wordWrap/>
        <w:overflowPunct/>
        <w:topLinePunct w:val="0"/>
        <w:autoSpaceDE/>
        <w:autoSpaceDN/>
        <w:bidi w:val="0"/>
        <w:adjustRightInd/>
        <w:snapToGrid/>
        <w:spacing w:line="400" w:lineRule="exact"/>
        <w:ind w:firstLine="560" w:firstLineChars="200"/>
        <w:jc w:val="both"/>
        <w:textAlignment w:val="auto"/>
        <w:rPr>
          <w:rFonts w:hint="default" w:ascii="Times New Roman" w:hAnsi="Times New Roman" w:eastAsia="宋体" w:cs="Times New Roman"/>
          <w:color w:val="auto"/>
          <w:kern w:val="0"/>
          <w:sz w:val="28"/>
          <w:szCs w:val="28"/>
          <w:lang w:val="en-US" w:eastAsia="zh-CN" w:bidi="ar"/>
        </w:rPr>
      </w:pPr>
      <w:r>
        <w:rPr>
          <w:rFonts w:hint="default" w:ascii="Times New Roman" w:hAnsi="Times New Roman" w:eastAsia="宋体" w:cs="Times New Roman"/>
          <w:color w:val="auto"/>
          <w:kern w:val="0"/>
          <w:sz w:val="28"/>
          <w:szCs w:val="28"/>
          <w:lang w:val="en-US" w:eastAsia="zh-CN" w:bidi="ar"/>
        </w:rPr>
        <w:t>With their heads removed and bodies broken into pieces to be sold around the world, Buddhist statues taken from sacred grottoes in North China are being made whole again, but in digital form.</w:t>
      </w:r>
    </w:p>
    <w:p>
      <w:pPr>
        <w:keepNext w:val="0"/>
        <w:keepLines w:val="0"/>
        <w:pageBreakBefore w:val="0"/>
        <w:widowControl w:val="0"/>
        <w:kinsoku/>
        <w:wordWrap/>
        <w:overflowPunct/>
        <w:topLinePunct w:val="0"/>
        <w:autoSpaceDE/>
        <w:autoSpaceDN/>
        <w:bidi w:val="0"/>
        <w:adjustRightInd/>
        <w:snapToGrid/>
        <w:spacing w:line="400" w:lineRule="exact"/>
        <w:ind w:firstLine="560" w:firstLineChars="200"/>
        <w:jc w:val="both"/>
        <w:textAlignment w:val="auto"/>
        <w:rPr>
          <w:rFonts w:hint="default" w:ascii="Times New Roman" w:hAnsi="Times New Roman" w:eastAsia="宋体" w:cs="Times New Roman"/>
          <w:color w:val="auto"/>
          <w:kern w:val="0"/>
          <w:sz w:val="28"/>
          <w:szCs w:val="28"/>
          <w:lang w:val="en-US" w:eastAsia="zh-CN" w:bidi="ar"/>
        </w:rPr>
      </w:pPr>
      <w:r>
        <w:rPr>
          <w:rFonts w:hint="default" w:ascii="Times New Roman" w:hAnsi="Times New Roman" w:eastAsia="宋体" w:cs="Times New Roman"/>
          <w:color w:val="auto"/>
          <w:kern w:val="0"/>
          <w:sz w:val="28"/>
          <w:szCs w:val="28"/>
          <w:lang w:val="en-US" w:eastAsia="zh-CN" w:bidi="ar"/>
        </w:rPr>
        <w:t>The painstaking restoration work is being done with the remnants of statues located around the world, advanced digital art techniques, and a verification process involving scientists and academics from China and the United States.</w:t>
      </w:r>
    </w:p>
    <w:p>
      <w:pPr>
        <w:keepNext w:val="0"/>
        <w:keepLines w:val="0"/>
        <w:pageBreakBefore w:val="0"/>
        <w:widowControl w:val="0"/>
        <w:kinsoku/>
        <w:wordWrap/>
        <w:overflowPunct/>
        <w:topLinePunct w:val="0"/>
        <w:autoSpaceDE/>
        <w:autoSpaceDN/>
        <w:bidi w:val="0"/>
        <w:adjustRightInd/>
        <w:snapToGrid/>
        <w:spacing w:line="400" w:lineRule="exact"/>
        <w:ind w:firstLine="560" w:firstLineChars="200"/>
        <w:jc w:val="both"/>
        <w:textAlignment w:val="auto"/>
        <w:rPr>
          <w:rFonts w:hint="default" w:ascii="Times New Roman" w:hAnsi="Times New Roman" w:eastAsia="宋体" w:cs="Times New Roman"/>
          <w:color w:val="auto"/>
          <w:kern w:val="0"/>
          <w:sz w:val="28"/>
          <w:szCs w:val="28"/>
          <w:lang w:val="en-US" w:eastAsia="zh-CN" w:bidi="ar"/>
        </w:rPr>
      </w:pPr>
      <w:r>
        <w:rPr>
          <w:rFonts w:hint="default" w:ascii="Times New Roman" w:hAnsi="Times New Roman" w:eastAsia="宋体" w:cs="Times New Roman"/>
          <w:color w:val="auto"/>
          <w:kern w:val="0"/>
          <w:sz w:val="28"/>
          <w:szCs w:val="28"/>
          <w:lang w:val="en-US" w:eastAsia="zh-CN" w:bidi="ar"/>
        </w:rPr>
        <w:t>Once the digital image of a statue is complete, it appears as it would have centuries ago in its original setting — the Tianlong Mountain Buddhist Grottoes in Taiyuan, Shanxi province.</w:t>
      </w:r>
    </w:p>
    <w:p>
      <w:pPr>
        <w:keepNext w:val="0"/>
        <w:keepLines w:val="0"/>
        <w:pageBreakBefore w:val="0"/>
        <w:widowControl w:val="0"/>
        <w:kinsoku/>
        <w:wordWrap/>
        <w:overflowPunct/>
        <w:topLinePunct w:val="0"/>
        <w:autoSpaceDE/>
        <w:autoSpaceDN/>
        <w:bidi w:val="0"/>
        <w:adjustRightInd/>
        <w:snapToGrid/>
        <w:spacing w:line="400" w:lineRule="exact"/>
        <w:ind w:firstLine="560" w:firstLineChars="200"/>
        <w:jc w:val="both"/>
        <w:textAlignment w:val="auto"/>
        <w:rPr>
          <w:rFonts w:hint="default" w:ascii="Times New Roman" w:hAnsi="Times New Roman" w:eastAsia="宋体" w:cs="Times New Roman"/>
          <w:color w:val="auto"/>
          <w:kern w:val="0"/>
          <w:sz w:val="28"/>
          <w:szCs w:val="28"/>
          <w:lang w:val="en-US" w:eastAsia="zh-CN" w:bidi="ar"/>
        </w:rPr>
      </w:pPr>
      <w:r>
        <w:rPr>
          <w:rFonts w:hint="default" w:ascii="Times New Roman" w:hAnsi="Times New Roman" w:eastAsia="宋体" w:cs="Times New Roman"/>
          <w:color w:val="auto"/>
          <w:kern w:val="0"/>
          <w:sz w:val="28"/>
          <w:szCs w:val="28"/>
          <w:lang w:val="en-US" w:eastAsia="zh-CN" w:bidi="ar"/>
        </w:rPr>
        <w:t>"The digital restoration of cultural relics preserves an accurate historical and cultural record for future generations, allowing more endangered ancient sites to be 'revived' and take their place in the world," said Zhao Hui, dean of the College of Art at Taiyuan University of Technology, one of the institutions involved in the project.</w:t>
      </w:r>
    </w:p>
    <w:p>
      <w:pPr>
        <w:keepNext w:val="0"/>
        <w:keepLines w:val="0"/>
        <w:pageBreakBefore w:val="0"/>
        <w:widowControl w:val="0"/>
        <w:kinsoku/>
        <w:wordWrap/>
        <w:overflowPunct/>
        <w:topLinePunct w:val="0"/>
        <w:autoSpaceDE/>
        <w:autoSpaceDN/>
        <w:bidi w:val="0"/>
        <w:adjustRightInd/>
        <w:snapToGrid/>
        <w:spacing w:line="400" w:lineRule="exact"/>
        <w:ind w:firstLine="560" w:firstLineChars="200"/>
        <w:jc w:val="both"/>
        <w:textAlignment w:val="auto"/>
        <w:rPr>
          <w:rFonts w:hint="default" w:ascii="Times New Roman" w:hAnsi="Times New Roman" w:eastAsia="宋体" w:cs="Times New Roman"/>
          <w:color w:val="auto"/>
          <w:kern w:val="0"/>
          <w:sz w:val="28"/>
          <w:szCs w:val="28"/>
          <w:lang w:val="en-US" w:eastAsia="zh-CN" w:bidi="ar"/>
        </w:rPr>
      </w:pPr>
      <w:r>
        <w:rPr>
          <w:rFonts w:hint="default" w:ascii="Times New Roman" w:hAnsi="Times New Roman" w:eastAsia="宋体" w:cs="Times New Roman"/>
          <w:color w:val="auto"/>
          <w:kern w:val="0"/>
          <w:sz w:val="28"/>
          <w:szCs w:val="28"/>
          <w:lang w:val="en-US" w:eastAsia="zh-CN" w:bidi="ar"/>
        </w:rPr>
        <w:t>The restoration work "brings people closer to these relics, allowing more to revisit history and rediscover the original appearance of the artifacts", said Zhao.</w:t>
      </w:r>
    </w:p>
    <w:p>
      <w:pPr>
        <w:keepNext w:val="0"/>
        <w:keepLines w:val="0"/>
        <w:pageBreakBefore w:val="0"/>
        <w:widowControl w:val="0"/>
        <w:kinsoku/>
        <w:wordWrap/>
        <w:overflowPunct/>
        <w:topLinePunct w:val="0"/>
        <w:autoSpaceDE/>
        <w:autoSpaceDN/>
        <w:bidi w:val="0"/>
        <w:adjustRightInd/>
        <w:snapToGrid/>
        <w:spacing w:line="400" w:lineRule="exact"/>
        <w:ind w:firstLine="562" w:firstLineChars="200"/>
        <w:jc w:val="both"/>
        <w:textAlignment w:val="auto"/>
        <w:rPr>
          <w:rFonts w:hint="default" w:ascii="Times New Roman" w:hAnsi="Times New Roman" w:eastAsia="宋体" w:cs="Times New Roman"/>
          <w:b/>
          <w:bCs/>
          <w:color w:val="auto"/>
          <w:kern w:val="0"/>
          <w:sz w:val="28"/>
          <w:szCs w:val="28"/>
          <w:lang w:val="en-US" w:eastAsia="zh-CN" w:bidi="ar"/>
        </w:rPr>
      </w:pPr>
      <w:r>
        <w:rPr>
          <w:rFonts w:hint="default" w:ascii="Times New Roman" w:hAnsi="Times New Roman" w:eastAsia="宋体" w:cs="Times New Roman"/>
          <w:b/>
          <w:bCs/>
          <w:color w:val="auto"/>
          <w:kern w:val="0"/>
          <w:sz w:val="28"/>
          <w:szCs w:val="28"/>
          <w:lang w:val="en-US" w:eastAsia="zh-CN" w:bidi="ar"/>
        </w:rPr>
        <w:t>Unprotected treasures</w:t>
      </w:r>
    </w:p>
    <w:p>
      <w:pPr>
        <w:keepNext w:val="0"/>
        <w:keepLines w:val="0"/>
        <w:pageBreakBefore w:val="0"/>
        <w:widowControl w:val="0"/>
        <w:kinsoku/>
        <w:wordWrap/>
        <w:overflowPunct/>
        <w:topLinePunct w:val="0"/>
        <w:autoSpaceDE/>
        <w:autoSpaceDN/>
        <w:bidi w:val="0"/>
        <w:adjustRightInd/>
        <w:snapToGrid/>
        <w:spacing w:line="400" w:lineRule="exact"/>
        <w:ind w:firstLine="560" w:firstLineChars="200"/>
        <w:jc w:val="both"/>
        <w:textAlignment w:val="auto"/>
        <w:rPr>
          <w:rFonts w:hint="default" w:ascii="Times New Roman" w:hAnsi="Times New Roman" w:eastAsia="宋体" w:cs="Times New Roman"/>
          <w:color w:val="auto"/>
          <w:kern w:val="0"/>
          <w:sz w:val="28"/>
          <w:szCs w:val="28"/>
          <w:lang w:val="en-US" w:eastAsia="zh-CN" w:bidi="ar"/>
        </w:rPr>
      </w:pPr>
      <w:r>
        <w:rPr>
          <w:rFonts w:hint="default" w:ascii="Times New Roman" w:hAnsi="Times New Roman" w:eastAsia="宋体" w:cs="Times New Roman"/>
          <w:color w:val="auto"/>
          <w:kern w:val="0"/>
          <w:sz w:val="28"/>
          <w:szCs w:val="28"/>
          <w:lang w:val="en-US" w:eastAsia="zh-CN" w:bidi="ar"/>
        </w:rPr>
        <w:t>The grottoes, nestled between pine and cypress trees that dot Tianlong Mountain, were built from the Eastern Wei (534-550) to the Tang (618-907) dynasties, when Buddhism arrived in China and flourished.</w:t>
      </w:r>
    </w:p>
    <w:p>
      <w:pPr>
        <w:keepNext w:val="0"/>
        <w:keepLines w:val="0"/>
        <w:pageBreakBefore w:val="0"/>
        <w:widowControl w:val="0"/>
        <w:kinsoku/>
        <w:wordWrap/>
        <w:overflowPunct/>
        <w:topLinePunct w:val="0"/>
        <w:autoSpaceDE/>
        <w:autoSpaceDN/>
        <w:bidi w:val="0"/>
        <w:adjustRightInd/>
        <w:snapToGrid/>
        <w:spacing w:line="400" w:lineRule="exact"/>
        <w:ind w:firstLine="560" w:firstLineChars="200"/>
        <w:jc w:val="both"/>
        <w:textAlignment w:val="auto"/>
        <w:rPr>
          <w:rFonts w:hint="default" w:ascii="Times New Roman" w:hAnsi="Times New Roman" w:eastAsia="宋体" w:cs="Times New Roman"/>
          <w:color w:val="auto"/>
          <w:kern w:val="0"/>
          <w:sz w:val="28"/>
          <w:szCs w:val="28"/>
          <w:lang w:val="en-US" w:eastAsia="zh-CN" w:bidi="ar"/>
        </w:rPr>
      </w:pPr>
      <w:r>
        <w:rPr>
          <w:rFonts w:hint="default" w:ascii="Times New Roman" w:hAnsi="Times New Roman" w:eastAsia="宋体" w:cs="Times New Roman"/>
          <w:color w:val="auto"/>
          <w:kern w:val="0"/>
          <w:sz w:val="28"/>
          <w:szCs w:val="28"/>
          <w:lang w:val="en-US" w:eastAsia="zh-CN" w:bidi="ar"/>
        </w:rPr>
        <w:t>Originally established as a sanctuary for the emperor, the caves gradually became a site of worship for locals.</w:t>
      </w:r>
    </w:p>
    <w:p>
      <w:pPr>
        <w:keepNext w:val="0"/>
        <w:keepLines w:val="0"/>
        <w:pageBreakBefore w:val="0"/>
        <w:widowControl w:val="0"/>
        <w:kinsoku/>
        <w:wordWrap/>
        <w:overflowPunct/>
        <w:topLinePunct w:val="0"/>
        <w:autoSpaceDE/>
        <w:autoSpaceDN/>
        <w:bidi w:val="0"/>
        <w:adjustRightInd/>
        <w:snapToGrid/>
        <w:spacing w:line="400" w:lineRule="exact"/>
        <w:ind w:firstLine="560" w:firstLineChars="200"/>
        <w:jc w:val="both"/>
        <w:textAlignment w:val="auto"/>
        <w:rPr>
          <w:rFonts w:hint="default" w:ascii="Times New Roman" w:hAnsi="Times New Roman" w:eastAsia="宋体" w:cs="Times New Roman"/>
          <w:color w:val="auto"/>
          <w:kern w:val="0"/>
          <w:sz w:val="28"/>
          <w:szCs w:val="28"/>
          <w:lang w:val="en-US" w:eastAsia="zh-CN" w:bidi="ar"/>
        </w:rPr>
      </w:pPr>
      <w:r>
        <w:rPr>
          <w:rFonts w:hint="default" w:ascii="Times New Roman" w:hAnsi="Times New Roman" w:eastAsia="宋体" w:cs="Times New Roman"/>
          <w:color w:val="auto"/>
          <w:kern w:val="0"/>
          <w:sz w:val="28"/>
          <w:szCs w:val="28"/>
          <w:lang w:val="en-US" w:eastAsia="zh-CN" w:bidi="ar"/>
        </w:rPr>
        <w:t>In the 18th century, however, they fell into neglect and were largely forgotten until 1908 when visiting German architect Ernst Boerschmann "discovered" the grand caves filled with Buddha statues, embossed artworks, and frescos.</w:t>
      </w:r>
    </w:p>
    <w:p>
      <w:pPr>
        <w:keepNext w:val="0"/>
        <w:keepLines w:val="0"/>
        <w:pageBreakBefore w:val="0"/>
        <w:widowControl w:val="0"/>
        <w:kinsoku/>
        <w:wordWrap/>
        <w:overflowPunct/>
        <w:topLinePunct w:val="0"/>
        <w:autoSpaceDE/>
        <w:autoSpaceDN/>
        <w:bidi w:val="0"/>
        <w:adjustRightInd/>
        <w:snapToGrid/>
        <w:spacing w:line="400" w:lineRule="exact"/>
        <w:ind w:firstLine="560" w:firstLineChars="200"/>
        <w:jc w:val="both"/>
        <w:textAlignment w:val="auto"/>
        <w:rPr>
          <w:rFonts w:hint="default" w:ascii="Times New Roman" w:hAnsi="Times New Roman" w:eastAsia="宋体" w:cs="Times New Roman"/>
          <w:color w:val="auto"/>
          <w:kern w:val="0"/>
          <w:sz w:val="28"/>
          <w:szCs w:val="28"/>
          <w:lang w:val="en-US" w:eastAsia="zh-CN" w:bidi="ar"/>
        </w:rPr>
      </w:pPr>
      <w:r>
        <w:rPr>
          <w:rFonts w:hint="default" w:ascii="Times New Roman" w:hAnsi="Times New Roman" w:eastAsia="宋体" w:cs="Times New Roman"/>
          <w:color w:val="auto"/>
          <w:kern w:val="0"/>
          <w:sz w:val="28"/>
          <w:szCs w:val="28"/>
          <w:lang w:val="en-US" w:eastAsia="zh-CN" w:bidi="ar"/>
        </w:rPr>
        <w:t>Foreign art historians and collectors visited the site, but it was not until 1921 that Japanese archaeologist Sekino Tadashi brought global attention to the grottoes through his photographs.</w:t>
      </w:r>
    </w:p>
    <w:p>
      <w:pPr>
        <w:keepNext w:val="0"/>
        <w:keepLines w:val="0"/>
        <w:pageBreakBefore w:val="0"/>
        <w:widowControl w:val="0"/>
        <w:kinsoku/>
        <w:wordWrap/>
        <w:overflowPunct/>
        <w:topLinePunct w:val="0"/>
        <w:autoSpaceDE/>
        <w:autoSpaceDN/>
        <w:bidi w:val="0"/>
        <w:adjustRightInd/>
        <w:snapToGrid/>
        <w:spacing w:line="400" w:lineRule="exact"/>
        <w:ind w:firstLine="560" w:firstLineChars="200"/>
        <w:jc w:val="both"/>
        <w:textAlignment w:val="auto"/>
        <w:rPr>
          <w:rFonts w:hint="default" w:ascii="Times New Roman" w:hAnsi="Times New Roman" w:eastAsia="宋体" w:cs="Times New Roman"/>
          <w:color w:val="auto"/>
          <w:kern w:val="0"/>
          <w:sz w:val="28"/>
          <w:szCs w:val="28"/>
          <w:lang w:val="en-US" w:eastAsia="zh-CN" w:bidi="ar"/>
        </w:rPr>
      </w:pPr>
      <w:r>
        <w:rPr>
          <w:rFonts w:hint="default" w:ascii="Times New Roman" w:hAnsi="Times New Roman" w:eastAsia="宋体" w:cs="Times New Roman"/>
          <w:color w:val="auto"/>
          <w:kern w:val="0"/>
          <w:sz w:val="28"/>
          <w:szCs w:val="28"/>
          <w:lang w:val="en-US" w:eastAsia="zh-CN" w:bidi="ar"/>
        </w:rPr>
        <w:t>Unfortunately, international art dealers, thieves and smugglers descended on the unprotected treasure trove.</w:t>
      </w:r>
    </w:p>
    <w:p>
      <w:pPr>
        <w:keepNext w:val="0"/>
        <w:keepLines w:val="0"/>
        <w:pageBreakBefore w:val="0"/>
        <w:widowControl w:val="0"/>
        <w:kinsoku/>
        <w:wordWrap/>
        <w:overflowPunct/>
        <w:topLinePunct w:val="0"/>
        <w:autoSpaceDE/>
        <w:autoSpaceDN/>
        <w:bidi w:val="0"/>
        <w:adjustRightInd/>
        <w:snapToGrid/>
        <w:spacing w:line="400" w:lineRule="exact"/>
        <w:ind w:firstLine="560" w:firstLineChars="200"/>
        <w:jc w:val="both"/>
        <w:textAlignment w:val="auto"/>
        <w:rPr>
          <w:rFonts w:hint="default" w:ascii="Times New Roman" w:hAnsi="Times New Roman" w:eastAsia="宋体" w:cs="Times New Roman"/>
          <w:color w:val="auto"/>
          <w:kern w:val="0"/>
          <w:sz w:val="28"/>
          <w:szCs w:val="28"/>
          <w:lang w:val="en-US" w:eastAsia="zh-CN" w:bidi="ar"/>
        </w:rPr>
      </w:pPr>
      <w:r>
        <w:rPr>
          <w:rFonts w:hint="default" w:ascii="Times New Roman" w:hAnsi="Times New Roman" w:eastAsia="宋体" w:cs="Times New Roman"/>
          <w:color w:val="auto"/>
          <w:kern w:val="0"/>
          <w:sz w:val="28"/>
          <w:szCs w:val="28"/>
          <w:lang w:val="en-US" w:eastAsia="zh-CN" w:bidi="ar"/>
        </w:rPr>
        <w:t>Between 1924 and 1925, thieves vandalized and looted the caves, bribing corrupt monks to break over 240 statues into fragments for sale. One of the major smugglers was Japanese art dealer Sadajiro Yamanaka who exploited the chaos of World War II to sell stolen artifacts to Western buyers.</w:t>
      </w:r>
    </w:p>
    <w:p>
      <w:pPr>
        <w:keepNext w:val="0"/>
        <w:keepLines w:val="0"/>
        <w:pageBreakBefore w:val="0"/>
        <w:widowControl w:val="0"/>
        <w:kinsoku/>
        <w:wordWrap/>
        <w:overflowPunct/>
        <w:topLinePunct w:val="0"/>
        <w:autoSpaceDE/>
        <w:autoSpaceDN/>
        <w:bidi w:val="0"/>
        <w:adjustRightInd/>
        <w:snapToGrid/>
        <w:spacing w:line="400" w:lineRule="exact"/>
        <w:ind w:firstLine="560" w:firstLineChars="200"/>
        <w:jc w:val="both"/>
        <w:textAlignment w:val="auto"/>
        <w:rPr>
          <w:rFonts w:hint="default" w:ascii="Times New Roman" w:hAnsi="Times New Roman" w:eastAsia="宋体" w:cs="Times New Roman"/>
          <w:color w:val="auto"/>
          <w:kern w:val="0"/>
          <w:sz w:val="28"/>
          <w:szCs w:val="28"/>
          <w:lang w:val="en-US" w:eastAsia="zh-CN" w:bidi="ar"/>
        </w:rPr>
      </w:pPr>
      <w:r>
        <w:rPr>
          <w:rFonts w:hint="default" w:ascii="Times New Roman" w:hAnsi="Times New Roman" w:eastAsia="宋体" w:cs="Times New Roman"/>
          <w:color w:val="auto"/>
          <w:kern w:val="0"/>
          <w:sz w:val="28"/>
          <w:szCs w:val="28"/>
          <w:lang w:val="en-US" w:eastAsia="zh-CN" w:bidi="ar"/>
        </w:rPr>
        <w:t>The prized item for sellers and collectors was the Buddha head, but the statue's other parts were sometimes sold separately in another country.</w:t>
      </w:r>
    </w:p>
    <w:p>
      <w:pPr>
        <w:keepNext w:val="0"/>
        <w:keepLines w:val="0"/>
        <w:pageBreakBefore w:val="0"/>
        <w:widowControl w:val="0"/>
        <w:kinsoku/>
        <w:wordWrap/>
        <w:overflowPunct/>
        <w:topLinePunct w:val="0"/>
        <w:autoSpaceDE/>
        <w:autoSpaceDN/>
        <w:bidi w:val="0"/>
        <w:adjustRightInd/>
        <w:snapToGrid/>
        <w:spacing w:line="400" w:lineRule="exact"/>
        <w:ind w:firstLine="560" w:firstLineChars="200"/>
        <w:jc w:val="both"/>
        <w:textAlignment w:val="auto"/>
        <w:rPr>
          <w:rFonts w:hint="default" w:ascii="Times New Roman" w:hAnsi="Times New Roman" w:eastAsia="宋体" w:cs="Times New Roman"/>
          <w:color w:val="auto"/>
          <w:kern w:val="0"/>
          <w:sz w:val="28"/>
          <w:szCs w:val="28"/>
          <w:lang w:val="en-US" w:eastAsia="zh-CN" w:bidi="ar"/>
        </w:rPr>
      </w:pPr>
      <w:r>
        <w:rPr>
          <w:rFonts w:hint="default" w:ascii="Times New Roman" w:hAnsi="Times New Roman" w:eastAsia="宋体" w:cs="Times New Roman"/>
          <w:color w:val="auto"/>
          <w:kern w:val="0"/>
          <w:sz w:val="28"/>
          <w:szCs w:val="28"/>
          <w:lang w:val="en-US" w:eastAsia="zh-CN" w:bidi="ar"/>
        </w:rPr>
        <w:t>About 120 statues located abroad are confirmed to be from Tianlong Mountain, making it one of the most damaged cultural sites in China, said Jia Chen, vice president of Taiyuan Cultural Relics Protection Research Institute.</w:t>
      </w:r>
    </w:p>
    <w:p>
      <w:pPr>
        <w:keepNext w:val="0"/>
        <w:keepLines w:val="0"/>
        <w:pageBreakBefore w:val="0"/>
        <w:widowControl w:val="0"/>
        <w:kinsoku/>
        <w:wordWrap/>
        <w:overflowPunct/>
        <w:topLinePunct w:val="0"/>
        <w:autoSpaceDE/>
        <w:autoSpaceDN/>
        <w:bidi w:val="0"/>
        <w:adjustRightInd/>
        <w:snapToGrid/>
        <w:spacing w:line="400" w:lineRule="exact"/>
        <w:ind w:firstLine="560" w:firstLineChars="200"/>
        <w:jc w:val="both"/>
        <w:textAlignment w:val="auto"/>
        <w:rPr>
          <w:rFonts w:hint="default" w:ascii="Times New Roman" w:hAnsi="Times New Roman" w:eastAsia="宋体" w:cs="Times New Roman"/>
          <w:color w:val="auto"/>
          <w:kern w:val="0"/>
          <w:sz w:val="28"/>
          <w:szCs w:val="28"/>
          <w:lang w:val="en-US" w:eastAsia="zh-CN" w:bidi="ar"/>
        </w:rPr>
      </w:pPr>
      <w:r>
        <w:rPr>
          <w:rFonts w:hint="default" w:ascii="Times New Roman" w:hAnsi="Times New Roman" w:eastAsia="宋体" w:cs="Times New Roman"/>
          <w:color w:val="auto"/>
          <w:kern w:val="0"/>
          <w:sz w:val="28"/>
          <w:szCs w:val="28"/>
          <w:lang w:val="en-US" w:eastAsia="zh-CN" w:bidi="ar"/>
        </w:rPr>
        <w:t>"The grottoes are important cultural memories of Chinese history," he said. "The period when the grottoes were established marks an important phase in the localization of Buddhist cave art in China.</w:t>
      </w:r>
    </w:p>
    <w:p>
      <w:pPr>
        <w:keepNext w:val="0"/>
        <w:keepLines w:val="0"/>
        <w:pageBreakBefore w:val="0"/>
        <w:widowControl w:val="0"/>
        <w:kinsoku/>
        <w:wordWrap/>
        <w:overflowPunct/>
        <w:topLinePunct w:val="0"/>
        <w:autoSpaceDE/>
        <w:autoSpaceDN/>
        <w:bidi w:val="0"/>
        <w:adjustRightInd/>
        <w:snapToGrid/>
        <w:spacing w:line="400" w:lineRule="exact"/>
        <w:ind w:firstLine="560" w:firstLineChars="200"/>
        <w:jc w:val="both"/>
        <w:textAlignment w:val="auto"/>
        <w:rPr>
          <w:rFonts w:hint="default" w:ascii="Times New Roman" w:hAnsi="Times New Roman" w:eastAsia="宋体" w:cs="Times New Roman"/>
          <w:color w:val="auto"/>
          <w:kern w:val="0"/>
          <w:sz w:val="28"/>
          <w:szCs w:val="28"/>
          <w:lang w:val="en-US" w:eastAsia="zh-CN" w:bidi="ar"/>
        </w:rPr>
      </w:pPr>
      <w:r>
        <w:rPr>
          <w:rFonts w:hint="default" w:ascii="Times New Roman" w:hAnsi="Times New Roman" w:eastAsia="宋体" w:cs="Times New Roman"/>
          <w:color w:val="auto"/>
          <w:kern w:val="0"/>
          <w:sz w:val="28"/>
          <w:szCs w:val="28"/>
          <w:lang w:val="en-US" w:eastAsia="zh-CN" w:bidi="ar"/>
        </w:rPr>
        <w:t>"We can see in the grottoes that in just over 100 years, the style of Buddha statues transformed from delicate and refined to robust and rounded, reflecting the evolution of Buddhist art in China," Jia said.</w:t>
      </w:r>
    </w:p>
    <w:p>
      <w:pPr>
        <w:keepNext w:val="0"/>
        <w:keepLines w:val="0"/>
        <w:pageBreakBefore w:val="0"/>
        <w:widowControl w:val="0"/>
        <w:kinsoku/>
        <w:wordWrap/>
        <w:overflowPunct/>
        <w:topLinePunct w:val="0"/>
        <w:autoSpaceDE/>
        <w:autoSpaceDN/>
        <w:bidi w:val="0"/>
        <w:adjustRightInd/>
        <w:snapToGrid/>
        <w:spacing w:line="400" w:lineRule="exact"/>
        <w:ind w:firstLine="562" w:firstLineChars="200"/>
        <w:jc w:val="both"/>
        <w:textAlignment w:val="auto"/>
        <w:rPr>
          <w:rFonts w:hint="default" w:ascii="Times New Roman" w:hAnsi="Times New Roman" w:eastAsia="宋体" w:cs="Times New Roman"/>
          <w:b/>
          <w:bCs/>
          <w:color w:val="auto"/>
          <w:kern w:val="0"/>
          <w:sz w:val="28"/>
          <w:szCs w:val="28"/>
          <w:lang w:val="en-US" w:eastAsia="zh-CN" w:bidi="ar"/>
        </w:rPr>
      </w:pPr>
    </w:p>
    <w:p>
      <w:pPr>
        <w:keepNext w:val="0"/>
        <w:keepLines w:val="0"/>
        <w:pageBreakBefore w:val="0"/>
        <w:widowControl w:val="0"/>
        <w:kinsoku/>
        <w:wordWrap/>
        <w:overflowPunct/>
        <w:topLinePunct w:val="0"/>
        <w:autoSpaceDE/>
        <w:autoSpaceDN/>
        <w:bidi w:val="0"/>
        <w:adjustRightInd/>
        <w:snapToGrid/>
        <w:spacing w:line="400" w:lineRule="exact"/>
        <w:ind w:firstLine="562" w:firstLineChars="200"/>
        <w:jc w:val="both"/>
        <w:textAlignment w:val="auto"/>
        <w:rPr>
          <w:rFonts w:hint="default" w:ascii="Times New Roman" w:hAnsi="Times New Roman" w:eastAsia="宋体" w:cs="Times New Roman"/>
          <w:b/>
          <w:bCs/>
          <w:color w:val="auto"/>
          <w:kern w:val="0"/>
          <w:sz w:val="28"/>
          <w:szCs w:val="28"/>
          <w:lang w:val="en-US" w:eastAsia="zh-CN" w:bidi="ar"/>
        </w:rPr>
      </w:pPr>
      <w:r>
        <w:rPr>
          <w:rFonts w:hint="default" w:ascii="Times New Roman" w:hAnsi="Times New Roman" w:eastAsia="宋体" w:cs="Times New Roman"/>
          <w:b/>
          <w:bCs/>
          <w:color w:val="auto"/>
          <w:kern w:val="0"/>
          <w:sz w:val="28"/>
          <w:szCs w:val="28"/>
          <w:lang w:val="en-US" w:eastAsia="zh-CN" w:bidi="ar"/>
        </w:rPr>
        <w:t>Western 'disregard'</w:t>
      </w:r>
    </w:p>
    <w:p>
      <w:pPr>
        <w:keepNext w:val="0"/>
        <w:keepLines w:val="0"/>
        <w:pageBreakBefore w:val="0"/>
        <w:widowControl w:val="0"/>
        <w:kinsoku/>
        <w:wordWrap/>
        <w:overflowPunct/>
        <w:topLinePunct w:val="0"/>
        <w:autoSpaceDE/>
        <w:autoSpaceDN/>
        <w:bidi w:val="0"/>
        <w:adjustRightInd/>
        <w:snapToGrid/>
        <w:spacing w:line="400" w:lineRule="exact"/>
        <w:ind w:firstLine="560" w:firstLineChars="200"/>
        <w:jc w:val="both"/>
        <w:textAlignment w:val="auto"/>
        <w:rPr>
          <w:rFonts w:hint="default" w:ascii="Times New Roman" w:hAnsi="Times New Roman" w:eastAsia="宋体" w:cs="Times New Roman"/>
          <w:color w:val="auto"/>
          <w:kern w:val="0"/>
          <w:sz w:val="28"/>
          <w:szCs w:val="28"/>
          <w:lang w:val="en-US" w:eastAsia="zh-CN" w:bidi="ar"/>
        </w:rPr>
      </w:pPr>
      <w:r>
        <w:rPr>
          <w:rFonts w:hint="default" w:ascii="Times New Roman" w:hAnsi="Times New Roman" w:eastAsia="宋体" w:cs="Times New Roman"/>
          <w:color w:val="auto"/>
          <w:kern w:val="0"/>
          <w:sz w:val="28"/>
          <w:szCs w:val="28"/>
          <w:lang w:val="en-US" w:eastAsia="zh-CN" w:bidi="ar"/>
        </w:rPr>
        <w:t>Wu Hung, director of the Center for the Art of East Asia at the University of Chicago in the US, addressed the issue of the taking of Eastern art by Western collectors in his 2021 Humanities Day speech.</w:t>
      </w:r>
    </w:p>
    <w:p>
      <w:pPr>
        <w:keepNext w:val="0"/>
        <w:keepLines w:val="0"/>
        <w:pageBreakBefore w:val="0"/>
        <w:widowControl w:val="0"/>
        <w:kinsoku/>
        <w:wordWrap/>
        <w:overflowPunct/>
        <w:topLinePunct w:val="0"/>
        <w:autoSpaceDE/>
        <w:autoSpaceDN/>
        <w:bidi w:val="0"/>
        <w:adjustRightInd/>
        <w:snapToGrid/>
        <w:spacing w:line="400" w:lineRule="exact"/>
        <w:ind w:firstLine="560" w:firstLineChars="200"/>
        <w:jc w:val="both"/>
        <w:textAlignment w:val="auto"/>
        <w:rPr>
          <w:rFonts w:hint="default" w:ascii="Times New Roman" w:hAnsi="Times New Roman" w:eastAsia="宋体" w:cs="Times New Roman"/>
          <w:color w:val="auto"/>
          <w:kern w:val="0"/>
          <w:sz w:val="28"/>
          <w:szCs w:val="28"/>
          <w:lang w:val="en-US" w:eastAsia="zh-CN" w:bidi="ar"/>
        </w:rPr>
      </w:pPr>
      <w:r>
        <w:rPr>
          <w:rFonts w:hint="default" w:ascii="Times New Roman" w:hAnsi="Times New Roman" w:eastAsia="宋体" w:cs="Times New Roman"/>
          <w:color w:val="auto"/>
          <w:kern w:val="0"/>
          <w:sz w:val="28"/>
          <w:szCs w:val="28"/>
          <w:lang w:val="en-US" w:eastAsia="zh-CN" w:bidi="ar"/>
        </w:rPr>
        <w:t>"In the field of art there was a disregard of the integrity of an ancient site and the 'absence of protest'," he said in a speech titled "In the Name of Art: Destruction and Reconstruction".</w:t>
      </w:r>
    </w:p>
    <w:p>
      <w:pPr>
        <w:keepNext w:val="0"/>
        <w:keepLines w:val="0"/>
        <w:pageBreakBefore w:val="0"/>
        <w:widowControl w:val="0"/>
        <w:kinsoku/>
        <w:wordWrap/>
        <w:overflowPunct/>
        <w:topLinePunct w:val="0"/>
        <w:autoSpaceDE/>
        <w:autoSpaceDN/>
        <w:bidi w:val="0"/>
        <w:adjustRightInd/>
        <w:snapToGrid/>
        <w:spacing w:line="400" w:lineRule="exact"/>
        <w:ind w:firstLine="560" w:firstLineChars="200"/>
        <w:jc w:val="both"/>
        <w:textAlignment w:val="auto"/>
        <w:rPr>
          <w:rFonts w:hint="default" w:ascii="Times New Roman" w:hAnsi="Times New Roman" w:eastAsia="宋体" w:cs="Times New Roman"/>
          <w:color w:val="auto"/>
          <w:kern w:val="0"/>
          <w:sz w:val="28"/>
          <w:szCs w:val="28"/>
          <w:lang w:val="en-US" w:eastAsia="zh-CN" w:bidi="ar"/>
        </w:rPr>
      </w:pPr>
      <w:r>
        <w:rPr>
          <w:rFonts w:hint="default" w:ascii="Times New Roman" w:hAnsi="Times New Roman" w:eastAsia="宋体" w:cs="Times New Roman"/>
          <w:color w:val="auto"/>
          <w:kern w:val="0"/>
          <w:sz w:val="28"/>
          <w:szCs w:val="28"/>
          <w:lang w:val="en-US" w:eastAsia="zh-CN" w:bidi="ar"/>
        </w:rPr>
        <w:t>Unlike in Europe, Buddhist sculptures in Asia are integral to beliefs and daily life, and are not just art, Wu said.</w:t>
      </w:r>
    </w:p>
    <w:p>
      <w:pPr>
        <w:keepNext w:val="0"/>
        <w:keepLines w:val="0"/>
        <w:pageBreakBefore w:val="0"/>
        <w:widowControl w:val="0"/>
        <w:kinsoku/>
        <w:wordWrap/>
        <w:overflowPunct/>
        <w:topLinePunct w:val="0"/>
        <w:autoSpaceDE/>
        <w:autoSpaceDN/>
        <w:bidi w:val="0"/>
        <w:adjustRightInd/>
        <w:snapToGrid/>
        <w:spacing w:line="400" w:lineRule="exact"/>
        <w:ind w:firstLine="560" w:firstLineChars="200"/>
        <w:jc w:val="both"/>
        <w:textAlignment w:val="auto"/>
        <w:rPr>
          <w:rFonts w:hint="default" w:ascii="Times New Roman" w:hAnsi="Times New Roman" w:eastAsia="宋体" w:cs="Times New Roman"/>
          <w:color w:val="auto"/>
          <w:kern w:val="0"/>
          <w:sz w:val="28"/>
          <w:szCs w:val="28"/>
          <w:lang w:val="en-US" w:eastAsia="zh-CN" w:bidi="ar"/>
        </w:rPr>
      </w:pPr>
      <w:r>
        <w:rPr>
          <w:rFonts w:hint="default" w:ascii="Times New Roman" w:hAnsi="Times New Roman" w:eastAsia="宋体" w:cs="Times New Roman"/>
          <w:color w:val="auto"/>
          <w:kern w:val="0"/>
          <w:sz w:val="28"/>
          <w:szCs w:val="28"/>
          <w:lang w:val="en-US" w:eastAsia="zh-CN" w:bidi="ar"/>
        </w:rPr>
        <w:t>The destruction of relics in East Asia is tied to Western and Japanese colonial policies. The absence of protection laws and a disregard for ancient sites facilitated art trafficking amid political chaos.</w:t>
      </w:r>
    </w:p>
    <w:p>
      <w:pPr>
        <w:keepNext w:val="0"/>
        <w:keepLines w:val="0"/>
        <w:pageBreakBefore w:val="0"/>
        <w:widowControl w:val="0"/>
        <w:kinsoku/>
        <w:wordWrap/>
        <w:overflowPunct/>
        <w:topLinePunct w:val="0"/>
        <w:autoSpaceDE/>
        <w:autoSpaceDN/>
        <w:bidi w:val="0"/>
        <w:adjustRightInd/>
        <w:snapToGrid/>
        <w:spacing w:line="400" w:lineRule="exact"/>
        <w:ind w:firstLine="560" w:firstLineChars="200"/>
        <w:jc w:val="both"/>
        <w:textAlignment w:val="auto"/>
        <w:rPr>
          <w:rFonts w:hint="default" w:ascii="Times New Roman" w:hAnsi="Times New Roman" w:eastAsia="宋体" w:cs="Times New Roman"/>
          <w:color w:val="auto"/>
          <w:kern w:val="0"/>
          <w:sz w:val="28"/>
          <w:szCs w:val="28"/>
          <w:lang w:val="en-US" w:eastAsia="zh-CN" w:bidi="ar"/>
        </w:rPr>
      </w:pPr>
      <w:r>
        <w:rPr>
          <w:rFonts w:hint="default" w:ascii="Times New Roman" w:hAnsi="Times New Roman" w:eastAsia="宋体" w:cs="Times New Roman"/>
          <w:color w:val="auto"/>
          <w:kern w:val="0"/>
          <w:sz w:val="28"/>
          <w:szCs w:val="28"/>
          <w:lang w:val="en-US" w:eastAsia="zh-CN" w:bidi="ar"/>
        </w:rPr>
        <w:t>"Frequently, when a group of extraordinary Buddhist sculptures was discovered in situ, the most beautiful and unique pieces were photographed and then physically removed to become prized collections of … museums in the West, leaving the sites as abandoned ruins," he said.</w:t>
      </w:r>
    </w:p>
    <w:p>
      <w:pPr>
        <w:keepNext w:val="0"/>
        <w:keepLines w:val="0"/>
        <w:pageBreakBefore w:val="0"/>
        <w:widowControl w:val="0"/>
        <w:kinsoku/>
        <w:wordWrap/>
        <w:overflowPunct/>
        <w:topLinePunct w:val="0"/>
        <w:autoSpaceDE/>
        <w:autoSpaceDN/>
        <w:bidi w:val="0"/>
        <w:adjustRightInd/>
        <w:snapToGrid/>
        <w:spacing w:line="400" w:lineRule="exact"/>
        <w:ind w:firstLine="560" w:firstLineChars="200"/>
        <w:jc w:val="both"/>
        <w:textAlignment w:val="auto"/>
        <w:rPr>
          <w:rFonts w:hint="default" w:ascii="Times New Roman" w:hAnsi="Times New Roman" w:eastAsia="宋体" w:cs="Times New Roman"/>
          <w:color w:val="auto"/>
          <w:kern w:val="0"/>
          <w:sz w:val="28"/>
          <w:szCs w:val="28"/>
          <w:lang w:val="en-US" w:eastAsia="zh-CN" w:bidi="ar"/>
        </w:rPr>
      </w:pPr>
      <w:r>
        <w:rPr>
          <w:rFonts w:hint="default" w:ascii="Times New Roman" w:hAnsi="Times New Roman" w:eastAsia="宋体" w:cs="Times New Roman"/>
          <w:color w:val="auto"/>
          <w:kern w:val="0"/>
          <w:sz w:val="28"/>
          <w:szCs w:val="28"/>
          <w:lang w:val="en-US" w:eastAsia="zh-CN" w:bidi="ar"/>
        </w:rPr>
        <w:t>Katherine R. Tsiang, the center's associate director, said during a Peking University webinar in 2022 that museums which acquire such artifacts often have limited information about their acquisitions. Some Buddha statue heads are even stored in warehouses and may never see the light of day again.</w:t>
      </w:r>
    </w:p>
    <w:p>
      <w:pPr>
        <w:keepNext w:val="0"/>
        <w:keepLines w:val="0"/>
        <w:pageBreakBefore w:val="0"/>
        <w:widowControl w:val="0"/>
        <w:kinsoku/>
        <w:wordWrap/>
        <w:overflowPunct/>
        <w:topLinePunct w:val="0"/>
        <w:autoSpaceDE/>
        <w:autoSpaceDN/>
        <w:bidi w:val="0"/>
        <w:adjustRightInd/>
        <w:snapToGrid/>
        <w:spacing w:line="400" w:lineRule="exact"/>
        <w:ind w:firstLine="560" w:firstLineChars="200"/>
        <w:jc w:val="both"/>
        <w:textAlignment w:val="auto"/>
        <w:rPr>
          <w:rFonts w:hint="default" w:ascii="Times New Roman" w:hAnsi="Times New Roman" w:eastAsia="宋体" w:cs="Times New Roman"/>
          <w:color w:val="auto"/>
          <w:kern w:val="0"/>
          <w:sz w:val="28"/>
          <w:szCs w:val="28"/>
          <w:lang w:val="en-US" w:eastAsia="zh-CN" w:bidi="ar"/>
        </w:rPr>
      </w:pPr>
      <w:r>
        <w:rPr>
          <w:rFonts w:hint="default" w:ascii="Times New Roman" w:hAnsi="Times New Roman" w:eastAsia="宋体" w:cs="Times New Roman"/>
          <w:color w:val="auto"/>
          <w:kern w:val="0"/>
          <w:sz w:val="28"/>
          <w:szCs w:val="28"/>
          <w:lang w:val="en-US" w:eastAsia="zh-CN" w:bidi="ar"/>
        </w:rPr>
        <w:t>About 20 years ago, the center launched the Dispersed Chinese Art Digitization Project to reconnect Chinese artworks that have been spread across different global locations.</w:t>
      </w:r>
    </w:p>
    <w:p>
      <w:pPr>
        <w:keepNext w:val="0"/>
        <w:keepLines w:val="0"/>
        <w:pageBreakBefore w:val="0"/>
        <w:widowControl w:val="0"/>
        <w:kinsoku/>
        <w:wordWrap/>
        <w:overflowPunct/>
        <w:topLinePunct w:val="0"/>
        <w:autoSpaceDE/>
        <w:autoSpaceDN/>
        <w:bidi w:val="0"/>
        <w:adjustRightInd/>
        <w:snapToGrid/>
        <w:spacing w:line="400" w:lineRule="exact"/>
        <w:ind w:firstLine="560" w:firstLineChars="200"/>
        <w:jc w:val="both"/>
        <w:textAlignment w:val="auto"/>
        <w:rPr>
          <w:rFonts w:hint="default" w:ascii="Times New Roman" w:hAnsi="Times New Roman" w:eastAsia="宋体" w:cs="Times New Roman"/>
          <w:color w:val="auto"/>
          <w:kern w:val="0"/>
          <w:sz w:val="28"/>
          <w:szCs w:val="28"/>
          <w:lang w:val="en-US" w:eastAsia="zh-CN" w:bidi="ar"/>
        </w:rPr>
      </w:pPr>
      <w:r>
        <w:rPr>
          <w:rFonts w:hint="default" w:ascii="Times New Roman" w:hAnsi="Times New Roman" w:eastAsia="宋体" w:cs="Times New Roman"/>
          <w:color w:val="auto"/>
          <w:kern w:val="0"/>
          <w:sz w:val="28"/>
          <w:szCs w:val="28"/>
          <w:lang w:val="en-US" w:eastAsia="zh-CN" w:bidi="ar"/>
        </w:rPr>
        <w:t>The Tianlongshan Caves Project is part of this effort. With the collaboration of nine countries in Asia, Europe, as well as the US, the project has collected three-dimensional modeling data of more than 100 statues taken from Tianlong Mountain.</w:t>
      </w:r>
    </w:p>
    <w:p>
      <w:pPr>
        <w:keepNext w:val="0"/>
        <w:keepLines w:val="0"/>
        <w:pageBreakBefore w:val="0"/>
        <w:widowControl w:val="0"/>
        <w:kinsoku/>
        <w:wordWrap/>
        <w:overflowPunct/>
        <w:topLinePunct w:val="0"/>
        <w:autoSpaceDE/>
        <w:autoSpaceDN/>
        <w:bidi w:val="0"/>
        <w:adjustRightInd/>
        <w:snapToGrid/>
        <w:spacing w:line="400" w:lineRule="exact"/>
        <w:ind w:firstLine="560" w:firstLineChars="200"/>
        <w:jc w:val="both"/>
        <w:textAlignment w:val="auto"/>
        <w:rPr>
          <w:rFonts w:hint="default" w:ascii="Times New Roman" w:hAnsi="Times New Roman" w:eastAsia="宋体" w:cs="Times New Roman"/>
          <w:color w:val="auto"/>
          <w:kern w:val="0"/>
          <w:sz w:val="28"/>
          <w:szCs w:val="28"/>
          <w:lang w:val="en-US" w:eastAsia="zh-CN" w:bidi="ar"/>
        </w:rPr>
      </w:pPr>
      <w:r>
        <w:rPr>
          <w:rFonts w:hint="default" w:ascii="Times New Roman" w:hAnsi="Times New Roman" w:eastAsia="宋体" w:cs="Times New Roman"/>
          <w:color w:val="auto"/>
          <w:kern w:val="0"/>
          <w:sz w:val="28"/>
          <w:szCs w:val="28"/>
          <w:lang w:val="en-US" w:eastAsia="zh-CN" w:bidi="ar"/>
        </w:rPr>
        <w:t>In 2014, the University of Chicago, the Tianlong Mountain Grottoes Museum, and Taiyuan University of Technology launched a digital restoration project, which combines data from the sculptures with data from on-site ruins to render a more complete and accurate digital image.</w:t>
      </w:r>
    </w:p>
    <w:p>
      <w:pPr>
        <w:keepNext w:val="0"/>
        <w:keepLines w:val="0"/>
        <w:pageBreakBefore w:val="0"/>
        <w:widowControl w:val="0"/>
        <w:kinsoku/>
        <w:wordWrap/>
        <w:overflowPunct/>
        <w:topLinePunct w:val="0"/>
        <w:autoSpaceDE/>
        <w:autoSpaceDN/>
        <w:bidi w:val="0"/>
        <w:adjustRightInd/>
        <w:snapToGrid/>
        <w:spacing w:line="400" w:lineRule="exact"/>
        <w:ind w:firstLine="560" w:firstLineChars="200"/>
        <w:jc w:val="both"/>
        <w:textAlignment w:val="auto"/>
        <w:rPr>
          <w:rFonts w:hint="default" w:ascii="Times New Roman" w:hAnsi="Times New Roman" w:eastAsia="宋体" w:cs="Times New Roman"/>
          <w:color w:val="auto"/>
          <w:kern w:val="0"/>
          <w:sz w:val="28"/>
          <w:szCs w:val="28"/>
          <w:lang w:val="en-US" w:eastAsia="zh-CN" w:bidi="ar"/>
        </w:rPr>
      </w:pPr>
    </w:p>
    <w:p>
      <w:pPr>
        <w:keepNext w:val="0"/>
        <w:keepLines w:val="0"/>
        <w:pageBreakBefore w:val="0"/>
        <w:widowControl w:val="0"/>
        <w:kinsoku/>
        <w:wordWrap/>
        <w:overflowPunct/>
        <w:topLinePunct w:val="0"/>
        <w:autoSpaceDE/>
        <w:autoSpaceDN/>
        <w:bidi w:val="0"/>
        <w:adjustRightInd/>
        <w:snapToGrid/>
        <w:spacing w:line="400" w:lineRule="exact"/>
        <w:ind w:firstLine="562" w:firstLineChars="200"/>
        <w:jc w:val="both"/>
        <w:textAlignment w:val="auto"/>
        <w:rPr>
          <w:rFonts w:hint="default" w:ascii="Times New Roman" w:hAnsi="Times New Roman" w:eastAsia="宋体" w:cs="Times New Roman"/>
          <w:b/>
          <w:bCs/>
          <w:color w:val="auto"/>
          <w:kern w:val="0"/>
          <w:sz w:val="28"/>
          <w:szCs w:val="28"/>
          <w:lang w:val="en-US" w:eastAsia="zh-CN" w:bidi="ar"/>
        </w:rPr>
      </w:pPr>
      <w:r>
        <w:rPr>
          <w:rFonts w:hint="default" w:ascii="Times New Roman" w:hAnsi="Times New Roman" w:eastAsia="宋体" w:cs="Times New Roman"/>
          <w:b/>
          <w:bCs/>
          <w:color w:val="auto"/>
          <w:kern w:val="0"/>
          <w:sz w:val="28"/>
          <w:szCs w:val="28"/>
          <w:lang w:val="en-US" w:eastAsia="zh-CN" w:bidi="ar"/>
        </w:rPr>
        <w:t>Digital revival</w:t>
      </w:r>
    </w:p>
    <w:p>
      <w:pPr>
        <w:keepNext w:val="0"/>
        <w:keepLines w:val="0"/>
        <w:pageBreakBefore w:val="0"/>
        <w:widowControl w:val="0"/>
        <w:kinsoku/>
        <w:wordWrap/>
        <w:overflowPunct/>
        <w:topLinePunct w:val="0"/>
        <w:autoSpaceDE/>
        <w:autoSpaceDN/>
        <w:bidi w:val="0"/>
        <w:adjustRightInd/>
        <w:snapToGrid/>
        <w:spacing w:line="400" w:lineRule="exact"/>
        <w:ind w:firstLine="560" w:firstLineChars="200"/>
        <w:jc w:val="both"/>
        <w:textAlignment w:val="auto"/>
        <w:rPr>
          <w:rFonts w:hint="default" w:ascii="Times New Roman" w:hAnsi="Times New Roman" w:eastAsia="宋体" w:cs="Times New Roman"/>
          <w:color w:val="auto"/>
          <w:kern w:val="0"/>
          <w:sz w:val="28"/>
          <w:szCs w:val="28"/>
          <w:lang w:val="en-US" w:eastAsia="zh-CN" w:bidi="ar"/>
        </w:rPr>
      </w:pPr>
      <w:r>
        <w:rPr>
          <w:rFonts w:hint="default" w:ascii="Times New Roman" w:hAnsi="Times New Roman" w:eastAsia="宋体" w:cs="Times New Roman"/>
          <w:color w:val="auto"/>
          <w:kern w:val="0"/>
          <w:sz w:val="28"/>
          <w:szCs w:val="28"/>
          <w:lang w:val="en-US" w:eastAsia="zh-CN" w:bidi="ar"/>
        </w:rPr>
        <w:t>The initial step in collecting data to construct a grotto image involves using point-cloud technology, data representation of a 3D space, to capture its geometric shape. Data records are also made of the texture of a sculpture, along with the colors and patterns inside the grotto.</w:t>
      </w:r>
    </w:p>
    <w:p>
      <w:pPr>
        <w:keepNext w:val="0"/>
        <w:keepLines w:val="0"/>
        <w:pageBreakBefore w:val="0"/>
        <w:widowControl w:val="0"/>
        <w:kinsoku/>
        <w:wordWrap/>
        <w:overflowPunct/>
        <w:topLinePunct w:val="0"/>
        <w:autoSpaceDE/>
        <w:autoSpaceDN/>
        <w:bidi w:val="0"/>
        <w:adjustRightInd/>
        <w:snapToGrid/>
        <w:spacing w:line="400" w:lineRule="exact"/>
        <w:ind w:firstLine="560" w:firstLineChars="200"/>
        <w:jc w:val="both"/>
        <w:textAlignment w:val="auto"/>
        <w:rPr>
          <w:rFonts w:hint="default" w:ascii="Times New Roman" w:hAnsi="Times New Roman" w:eastAsia="宋体" w:cs="Times New Roman"/>
          <w:color w:val="auto"/>
          <w:kern w:val="0"/>
          <w:sz w:val="28"/>
          <w:szCs w:val="28"/>
          <w:lang w:val="en-US" w:eastAsia="zh-CN" w:bidi="ar"/>
        </w:rPr>
      </w:pPr>
      <w:r>
        <w:rPr>
          <w:rFonts w:hint="default" w:ascii="Times New Roman" w:hAnsi="Times New Roman" w:eastAsia="宋体" w:cs="Times New Roman"/>
          <w:color w:val="auto"/>
          <w:kern w:val="0"/>
          <w:sz w:val="28"/>
          <w:szCs w:val="28"/>
          <w:lang w:val="en-US" w:eastAsia="zh-CN" w:bidi="ar"/>
        </w:rPr>
        <w:t>The digital restorers then merge all the data to create a detailed digital model of a sculpture, representing it as it would have been seen in its original setting.</w:t>
      </w:r>
    </w:p>
    <w:p>
      <w:pPr>
        <w:keepNext w:val="0"/>
        <w:keepLines w:val="0"/>
        <w:pageBreakBefore w:val="0"/>
        <w:widowControl w:val="0"/>
        <w:kinsoku/>
        <w:wordWrap/>
        <w:overflowPunct/>
        <w:topLinePunct w:val="0"/>
        <w:autoSpaceDE/>
        <w:autoSpaceDN/>
        <w:bidi w:val="0"/>
        <w:adjustRightInd/>
        <w:snapToGrid/>
        <w:spacing w:line="400" w:lineRule="exact"/>
        <w:ind w:firstLine="560" w:firstLineChars="200"/>
        <w:jc w:val="both"/>
        <w:textAlignment w:val="auto"/>
        <w:rPr>
          <w:rFonts w:hint="default" w:ascii="Times New Roman" w:hAnsi="Times New Roman" w:eastAsia="宋体" w:cs="Times New Roman"/>
          <w:color w:val="auto"/>
          <w:kern w:val="0"/>
          <w:sz w:val="28"/>
          <w:szCs w:val="28"/>
          <w:lang w:val="en-US" w:eastAsia="zh-CN" w:bidi="ar"/>
        </w:rPr>
      </w:pPr>
      <w:r>
        <w:rPr>
          <w:rFonts w:hint="default" w:ascii="Times New Roman" w:hAnsi="Times New Roman" w:eastAsia="宋体" w:cs="Times New Roman"/>
          <w:color w:val="auto"/>
          <w:kern w:val="0"/>
          <w:sz w:val="28"/>
          <w:szCs w:val="28"/>
          <w:lang w:val="en-US" w:eastAsia="zh-CN" w:bidi="ar"/>
        </w:rPr>
        <w:t>Zhao, from Taiyuan University of Technology, said, "Despite our prior experience, the digital revival of Tianlong Mountain's Buddhist sculptures presented a substantial challenge for our team."</w:t>
      </w:r>
    </w:p>
    <w:p>
      <w:pPr>
        <w:keepNext w:val="0"/>
        <w:keepLines w:val="0"/>
        <w:pageBreakBefore w:val="0"/>
        <w:widowControl w:val="0"/>
        <w:kinsoku/>
        <w:wordWrap/>
        <w:overflowPunct/>
        <w:topLinePunct w:val="0"/>
        <w:autoSpaceDE/>
        <w:autoSpaceDN/>
        <w:bidi w:val="0"/>
        <w:adjustRightInd/>
        <w:snapToGrid/>
        <w:spacing w:line="400" w:lineRule="exact"/>
        <w:ind w:firstLine="560" w:firstLineChars="200"/>
        <w:jc w:val="both"/>
        <w:textAlignment w:val="auto"/>
        <w:rPr>
          <w:rFonts w:hint="default" w:ascii="Times New Roman" w:hAnsi="Times New Roman" w:eastAsia="宋体" w:cs="Times New Roman"/>
          <w:color w:val="auto"/>
          <w:kern w:val="0"/>
          <w:sz w:val="28"/>
          <w:szCs w:val="28"/>
          <w:lang w:val="en-US" w:eastAsia="zh-CN" w:bidi="ar"/>
        </w:rPr>
      </w:pPr>
      <w:r>
        <w:rPr>
          <w:rFonts w:hint="default" w:ascii="Times New Roman" w:hAnsi="Times New Roman" w:eastAsia="宋体" w:cs="Times New Roman"/>
          <w:color w:val="auto"/>
          <w:kern w:val="0"/>
          <w:sz w:val="28"/>
          <w:szCs w:val="28"/>
          <w:lang w:val="en-US" w:eastAsia="zh-CN" w:bidi="ar"/>
        </w:rPr>
        <w:t>The mountainous terrain complicated providing power for the scanning equipment, while the grotto's dim lighting made it difficult to capture accurate textures and colors.</w:t>
      </w:r>
    </w:p>
    <w:p>
      <w:pPr>
        <w:keepNext w:val="0"/>
        <w:keepLines w:val="0"/>
        <w:pageBreakBefore w:val="0"/>
        <w:widowControl w:val="0"/>
        <w:kinsoku/>
        <w:wordWrap/>
        <w:overflowPunct/>
        <w:topLinePunct w:val="0"/>
        <w:autoSpaceDE/>
        <w:autoSpaceDN/>
        <w:bidi w:val="0"/>
        <w:adjustRightInd/>
        <w:snapToGrid/>
        <w:spacing w:line="400" w:lineRule="exact"/>
        <w:ind w:firstLine="560" w:firstLineChars="200"/>
        <w:jc w:val="both"/>
        <w:textAlignment w:val="auto"/>
        <w:rPr>
          <w:rFonts w:hint="default" w:ascii="Times New Roman" w:hAnsi="Times New Roman" w:eastAsia="宋体" w:cs="Times New Roman"/>
          <w:color w:val="auto"/>
          <w:kern w:val="0"/>
          <w:sz w:val="28"/>
          <w:szCs w:val="28"/>
          <w:lang w:val="en-US" w:eastAsia="zh-CN" w:bidi="ar"/>
        </w:rPr>
      </w:pPr>
      <w:r>
        <w:rPr>
          <w:rFonts w:hint="default" w:ascii="Times New Roman" w:hAnsi="Times New Roman" w:eastAsia="宋体" w:cs="Times New Roman"/>
          <w:color w:val="auto"/>
          <w:kern w:val="0"/>
          <w:sz w:val="28"/>
          <w:szCs w:val="28"/>
          <w:lang w:val="en-US" w:eastAsia="zh-CN" w:bidi="ar"/>
        </w:rPr>
        <w:t>The massive size of the grottoes also made the collection of 3D data a major challenge.</w:t>
      </w:r>
    </w:p>
    <w:p>
      <w:pPr>
        <w:keepNext w:val="0"/>
        <w:keepLines w:val="0"/>
        <w:pageBreakBefore w:val="0"/>
        <w:widowControl w:val="0"/>
        <w:kinsoku/>
        <w:wordWrap/>
        <w:overflowPunct/>
        <w:topLinePunct w:val="0"/>
        <w:autoSpaceDE/>
        <w:autoSpaceDN/>
        <w:bidi w:val="0"/>
        <w:adjustRightInd/>
        <w:snapToGrid/>
        <w:spacing w:line="400" w:lineRule="exact"/>
        <w:ind w:firstLine="560" w:firstLineChars="200"/>
        <w:jc w:val="both"/>
        <w:textAlignment w:val="auto"/>
        <w:rPr>
          <w:rFonts w:hint="default" w:ascii="Times New Roman" w:hAnsi="Times New Roman" w:eastAsia="宋体" w:cs="Times New Roman"/>
          <w:color w:val="auto"/>
          <w:kern w:val="0"/>
          <w:sz w:val="28"/>
          <w:szCs w:val="28"/>
          <w:lang w:val="en-US" w:eastAsia="zh-CN" w:bidi="ar"/>
        </w:rPr>
      </w:pPr>
      <w:r>
        <w:rPr>
          <w:rFonts w:hint="default" w:ascii="Times New Roman" w:hAnsi="Times New Roman" w:eastAsia="宋体" w:cs="Times New Roman"/>
          <w:color w:val="auto"/>
          <w:kern w:val="0"/>
          <w:sz w:val="28"/>
          <w:szCs w:val="28"/>
          <w:lang w:val="en-US" w:eastAsia="zh-CN" w:bidi="ar"/>
        </w:rPr>
        <w:t>Zhang Xiao, a professor of digital media art at Taiyuan University of Technology, said that the 3D scanning equipment was so large that it required two men to lift it, and scanning had to be performed on scaffolding approximately 7 to 8 meters high.</w:t>
      </w:r>
    </w:p>
    <w:p>
      <w:pPr>
        <w:keepNext w:val="0"/>
        <w:keepLines w:val="0"/>
        <w:pageBreakBefore w:val="0"/>
        <w:widowControl w:val="0"/>
        <w:kinsoku/>
        <w:wordWrap/>
        <w:overflowPunct/>
        <w:topLinePunct w:val="0"/>
        <w:autoSpaceDE/>
        <w:autoSpaceDN/>
        <w:bidi w:val="0"/>
        <w:adjustRightInd/>
        <w:snapToGrid/>
        <w:spacing w:line="400" w:lineRule="exact"/>
        <w:ind w:firstLine="560" w:firstLineChars="200"/>
        <w:jc w:val="both"/>
        <w:textAlignment w:val="auto"/>
        <w:rPr>
          <w:rFonts w:hint="default" w:ascii="Times New Roman" w:hAnsi="Times New Roman" w:eastAsia="宋体" w:cs="Times New Roman"/>
          <w:color w:val="auto"/>
          <w:kern w:val="0"/>
          <w:sz w:val="28"/>
          <w:szCs w:val="28"/>
          <w:lang w:val="en-US" w:eastAsia="zh-CN" w:bidi="ar"/>
        </w:rPr>
      </w:pPr>
      <w:r>
        <w:rPr>
          <w:rFonts w:hint="default" w:ascii="Times New Roman" w:hAnsi="Times New Roman" w:eastAsia="宋体" w:cs="Times New Roman"/>
          <w:color w:val="auto"/>
          <w:kern w:val="0"/>
          <w:sz w:val="28"/>
          <w:szCs w:val="28"/>
          <w:lang w:val="en-US" w:eastAsia="zh-CN" w:bidi="ar"/>
        </w:rPr>
        <w:t>"Since the scanning equipment had to remain stationary, any movement would cause it to shake. This meant we often had to wait for a while before we could continue with the digital restoration," Zhang said, adding that students frequently had to remain on the scaffolding all day without coming down.</w:t>
      </w:r>
    </w:p>
    <w:p>
      <w:pPr>
        <w:keepNext w:val="0"/>
        <w:keepLines w:val="0"/>
        <w:pageBreakBefore w:val="0"/>
        <w:widowControl w:val="0"/>
        <w:kinsoku/>
        <w:wordWrap/>
        <w:overflowPunct/>
        <w:topLinePunct w:val="0"/>
        <w:autoSpaceDE/>
        <w:autoSpaceDN/>
        <w:bidi w:val="0"/>
        <w:adjustRightInd/>
        <w:snapToGrid/>
        <w:spacing w:line="400" w:lineRule="exact"/>
        <w:ind w:firstLine="560" w:firstLineChars="200"/>
        <w:jc w:val="both"/>
        <w:textAlignment w:val="auto"/>
        <w:rPr>
          <w:rFonts w:hint="default" w:ascii="Times New Roman" w:hAnsi="Times New Roman" w:eastAsia="宋体" w:cs="Times New Roman"/>
          <w:color w:val="auto"/>
          <w:kern w:val="0"/>
          <w:sz w:val="28"/>
          <w:szCs w:val="28"/>
          <w:lang w:val="en-US" w:eastAsia="zh-CN" w:bidi="ar"/>
        </w:rPr>
      </w:pPr>
      <w:r>
        <w:rPr>
          <w:rFonts w:hint="default" w:ascii="Times New Roman" w:hAnsi="Times New Roman" w:eastAsia="宋体" w:cs="Times New Roman"/>
          <w:color w:val="auto"/>
          <w:kern w:val="0"/>
          <w:sz w:val="28"/>
          <w:szCs w:val="28"/>
          <w:lang w:val="en-US" w:eastAsia="zh-CN" w:bidi="ar"/>
        </w:rPr>
        <w:t>After the data was collected, the restoration team had to verify whether the fragments provided by the University of Chicago actually came from Tianlong Mountain and, if so, from which specific location.</w:t>
      </w:r>
    </w:p>
    <w:p>
      <w:pPr>
        <w:keepNext w:val="0"/>
        <w:keepLines w:val="0"/>
        <w:pageBreakBefore w:val="0"/>
        <w:widowControl w:val="0"/>
        <w:kinsoku/>
        <w:wordWrap/>
        <w:overflowPunct/>
        <w:topLinePunct w:val="0"/>
        <w:autoSpaceDE/>
        <w:autoSpaceDN/>
        <w:bidi w:val="0"/>
        <w:adjustRightInd/>
        <w:snapToGrid/>
        <w:spacing w:line="400" w:lineRule="exact"/>
        <w:ind w:firstLine="560" w:firstLineChars="200"/>
        <w:jc w:val="both"/>
        <w:textAlignment w:val="auto"/>
        <w:rPr>
          <w:rFonts w:hint="default" w:ascii="Times New Roman" w:hAnsi="Times New Roman" w:eastAsia="宋体" w:cs="Times New Roman"/>
          <w:color w:val="auto"/>
          <w:kern w:val="0"/>
          <w:sz w:val="28"/>
          <w:szCs w:val="28"/>
          <w:lang w:val="en-US" w:eastAsia="zh-CN" w:bidi="ar"/>
        </w:rPr>
      </w:pPr>
      <w:r>
        <w:rPr>
          <w:rFonts w:hint="default" w:ascii="Times New Roman" w:hAnsi="Times New Roman" w:eastAsia="宋体" w:cs="Times New Roman"/>
          <w:color w:val="auto"/>
          <w:kern w:val="0"/>
          <w:sz w:val="28"/>
          <w:szCs w:val="28"/>
          <w:lang w:val="en-US" w:eastAsia="zh-CN" w:bidi="ar"/>
        </w:rPr>
        <w:t>Many sculptures were severely damaged when they were stolen and smuggled, Zhang said, adding that a sculpture kept by Harvard Art Museums, for example, faced significant "identity verification difficulties".</w:t>
      </w:r>
    </w:p>
    <w:p>
      <w:pPr>
        <w:keepNext w:val="0"/>
        <w:keepLines w:val="0"/>
        <w:pageBreakBefore w:val="0"/>
        <w:widowControl w:val="0"/>
        <w:kinsoku/>
        <w:wordWrap/>
        <w:overflowPunct/>
        <w:topLinePunct w:val="0"/>
        <w:autoSpaceDE/>
        <w:autoSpaceDN/>
        <w:bidi w:val="0"/>
        <w:adjustRightInd/>
        <w:snapToGrid/>
        <w:spacing w:line="400" w:lineRule="exact"/>
        <w:ind w:firstLine="560" w:firstLineChars="200"/>
        <w:jc w:val="both"/>
        <w:textAlignment w:val="auto"/>
        <w:rPr>
          <w:rFonts w:hint="default" w:ascii="Times New Roman" w:hAnsi="Times New Roman" w:eastAsia="宋体" w:cs="Times New Roman"/>
          <w:color w:val="auto"/>
          <w:kern w:val="0"/>
          <w:sz w:val="28"/>
          <w:szCs w:val="28"/>
          <w:lang w:val="en-US" w:eastAsia="zh-CN" w:bidi="ar"/>
        </w:rPr>
      </w:pPr>
      <w:r>
        <w:rPr>
          <w:rFonts w:hint="default" w:ascii="Times New Roman" w:hAnsi="Times New Roman" w:eastAsia="宋体" w:cs="Times New Roman"/>
          <w:color w:val="auto"/>
          <w:kern w:val="0"/>
          <w:sz w:val="28"/>
          <w:szCs w:val="28"/>
          <w:lang w:val="en-US" w:eastAsia="zh-CN" w:bidi="ar"/>
        </w:rPr>
        <w:t>The sculpture was in the form of thin slabs, and removing them would have caused severe fragmentation.</w:t>
      </w:r>
    </w:p>
    <w:p>
      <w:pPr>
        <w:keepNext w:val="0"/>
        <w:keepLines w:val="0"/>
        <w:pageBreakBefore w:val="0"/>
        <w:widowControl w:val="0"/>
        <w:kinsoku/>
        <w:wordWrap/>
        <w:overflowPunct/>
        <w:topLinePunct w:val="0"/>
        <w:autoSpaceDE/>
        <w:autoSpaceDN/>
        <w:bidi w:val="0"/>
        <w:adjustRightInd/>
        <w:snapToGrid/>
        <w:spacing w:line="400" w:lineRule="exact"/>
        <w:ind w:firstLine="560" w:firstLineChars="200"/>
        <w:jc w:val="both"/>
        <w:textAlignment w:val="auto"/>
        <w:rPr>
          <w:rFonts w:hint="default" w:ascii="Times New Roman" w:hAnsi="Times New Roman" w:eastAsia="宋体" w:cs="Times New Roman"/>
          <w:color w:val="auto"/>
          <w:kern w:val="0"/>
          <w:sz w:val="28"/>
          <w:szCs w:val="28"/>
          <w:lang w:val="en-US" w:eastAsia="zh-CN" w:bidi="ar"/>
        </w:rPr>
      </w:pPr>
      <w:r>
        <w:rPr>
          <w:rFonts w:hint="default" w:ascii="Times New Roman" w:hAnsi="Times New Roman" w:eastAsia="宋体" w:cs="Times New Roman"/>
          <w:color w:val="auto"/>
          <w:kern w:val="0"/>
          <w:sz w:val="28"/>
          <w:szCs w:val="28"/>
          <w:lang w:val="en-US" w:eastAsia="zh-CN" w:bidi="ar"/>
        </w:rPr>
        <w:t>"Museum staff abroad attempted repairs, but the result differed markedly from the original. Verifying whether it was from Tianlong Mountain required extensive research and discussion," Zhang said.</w:t>
      </w:r>
    </w:p>
    <w:p>
      <w:pPr>
        <w:keepNext w:val="0"/>
        <w:keepLines w:val="0"/>
        <w:pageBreakBefore w:val="0"/>
        <w:widowControl w:val="0"/>
        <w:kinsoku/>
        <w:wordWrap/>
        <w:overflowPunct/>
        <w:topLinePunct w:val="0"/>
        <w:autoSpaceDE/>
        <w:autoSpaceDN/>
        <w:bidi w:val="0"/>
        <w:adjustRightInd/>
        <w:snapToGrid/>
        <w:spacing w:line="400" w:lineRule="exact"/>
        <w:ind w:firstLine="560" w:firstLineChars="200"/>
        <w:jc w:val="both"/>
        <w:textAlignment w:val="auto"/>
        <w:rPr>
          <w:rFonts w:hint="default" w:ascii="Times New Roman" w:hAnsi="Times New Roman" w:eastAsia="宋体" w:cs="Times New Roman"/>
          <w:color w:val="auto"/>
          <w:kern w:val="0"/>
          <w:sz w:val="28"/>
          <w:szCs w:val="28"/>
          <w:lang w:val="en-US" w:eastAsia="zh-CN" w:bidi="ar"/>
        </w:rPr>
      </w:pPr>
      <w:r>
        <w:rPr>
          <w:rFonts w:hint="default" w:ascii="Times New Roman" w:hAnsi="Times New Roman" w:eastAsia="宋体" w:cs="Times New Roman"/>
          <w:color w:val="auto"/>
          <w:kern w:val="0"/>
          <w:sz w:val="28"/>
          <w:szCs w:val="28"/>
          <w:lang w:val="en-US" w:eastAsia="zh-CN" w:bidi="ar"/>
        </w:rPr>
        <w:t>Zhao, the dean, said that many Buddha heads that were violently detached had shattered necks and shoulders, making their restoration extremely challenging. Sometimes, due to differing states of preservation, the head and torso appeared "unnatural" when joined together to form a digital image, he said.</w:t>
      </w:r>
    </w:p>
    <w:p>
      <w:pPr>
        <w:keepNext w:val="0"/>
        <w:keepLines w:val="0"/>
        <w:pageBreakBefore w:val="0"/>
        <w:widowControl w:val="0"/>
        <w:kinsoku/>
        <w:wordWrap/>
        <w:overflowPunct/>
        <w:topLinePunct w:val="0"/>
        <w:autoSpaceDE/>
        <w:autoSpaceDN/>
        <w:bidi w:val="0"/>
        <w:adjustRightInd/>
        <w:snapToGrid/>
        <w:spacing w:line="400" w:lineRule="exact"/>
        <w:ind w:firstLine="560" w:firstLineChars="200"/>
        <w:jc w:val="both"/>
        <w:textAlignment w:val="auto"/>
        <w:rPr>
          <w:rFonts w:hint="default" w:ascii="Times New Roman" w:hAnsi="Times New Roman" w:eastAsia="宋体" w:cs="Times New Roman"/>
          <w:color w:val="auto"/>
          <w:kern w:val="0"/>
          <w:sz w:val="28"/>
          <w:szCs w:val="28"/>
          <w:lang w:val="en-US" w:eastAsia="zh-CN" w:bidi="ar"/>
        </w:rPr>
      </w:pPr>
      <w:r>
        <w:rPr>
          <w:rFonts w:hint="default" w:ascii="Times New Roman" w:hAnsi="Times New Roman" w:eastAsia="宋体" w:cs="Times New Roman"/>
          <w:color w:val="auto"/>
          <w:kern w:val="0"/>
          <w:sz w:val="28"/>
          <w:szCs w:val="28"/>
          <w:lang w:val="en-US" w:eastAsia="zh-CN" w:bidi="ar"/>
        </w:rPr>
        <w:t>Despite these hurdles, the team preserved sculptures that were in a disjointed or incomplete state. This allowed them to be connected to the original site without further modification, thereby maintaining their authenticity.</w:t>
      </w:r>
    </w:p>
    <w:p>
      <w:pPr>
        <w:keepNext w:val="0"/>
        <w:keepLines w:val="0"/>
        <w:pageBreakBefore w:val="0"/>
        <w:widowControl w:val="0"/>
        <w:kinsoku/>
        <w:wordWrap/>
        <w:overflowPunct/>
        <w:topLinePunct w:val="0"/>
        <w:autoSpaceDE/>
        <w:autoSpaceDN/>
        <w:bidi w:val="0"/>
        <w:adjustRightInd/>
        <w:snapToGrid/>
        <w:spacing w:line="400" w:lineRule="exact"/>
        <w:ind w:firstLine="560" w:firstLineChars="200"/>
        <w:jc w:val="both"/>
        <w:textAlignment w:val="auto"/>
        <w:rPr>
          <w:rFonts w:hint="default" w:ascii="Times New Roman" w:hAnsi="Times New Roman" w:eastAsia="宋体" w:cs="Times New Roman"/>
          <w:color w:val="auto"/>
          <w:kern w:val="0"/>
          <w:sz w:val="28"/>
          <w:szCs w:val="28"/>
          <w:lang w:val="en-US" w:eastAsia="zh-CN" w:bidi="ar"/>
        </w:rPr>
      </w:pPr>
      <w:r>
        <w:rPr>
          <w:rFonts w:hint="default" w:ascii="Times New Roman" w:hAnsi="Times New Roman" w:eastAsia="宋体" w:cs="Times New Roman"/>
          <w:color w:val="auto"/>
          <w:kern w:val="0"/>
          <w:sz w:val="28"/>
          <w:szCs w:val="28"/>
          <w:lang w:val="en-US" w:eastAsia="zh-CN" w:bidi="ar"/>
        </w:rPr>
        <w:t>Zhao said in the final stage of the process, when the relics are being prepared for digital presentation, artists adjust the color of the overseas sculptures to match the current appearance of the grotto. Missing parts of a sculpture are also included to create visual harmony.</w:t>
      </w:r>
    </w:p>
    <w:p>
      <w:pPr>
        <w:keepNext w:val="0"/>
        <w:keepLines w:val="0"/>
        <w:pageBreakBefore w:val="0"/>
        <w:widowControl w:val="0"/>
        <w:kinsoku/>
        <w:wordWrap/>
        <w:overflowPunct/>
        <w:topLinePunct w:val="0"/>
        <w:autoSpaceDE/>
        <w:autoSpaceDN/>
        <w:bidi w:val="0"/>
        <w:adjustRightInd/>
        <w:snapToGrid/>
        <w:spacing w:line="400" w:lineRule="exact"/>
        <w:ind w:firstLine="560" w:firstLineChars="200"/>
        <w:jc w:val="both"/>
        <w:textAlignment w:val="auto"/>
        <w:rPr>
          <w:rFonts w:hint="default" w:ascii="Times New Roman" w:hAnsi="Times New Roman" w:eastAsia="宋体" w:cs="Times New Roman"/>
          <w:color w:val="auto"/>
          <w:kern w:val="0"/>
          <w:sz w:val="28"/>
          <w:szCs w:val="28"/>
          <w:lang w:val="en-US" w:eastAsia="zh-CN" w:bidi="ar"/>
        </w:rPr>
      </w:pPr>
      <w:r>
        <w:rPr>
          <w:rFonts w:hint="default" w:ascii="Times New Roman" w:hAnsi="Times New Roman" w:eastAsia="宋体" w:cs="Times New Roman"/>
          <w:color w:val="auto"/>
          <w:kern w:val="0"/>
          <w:sz w:val="28"/>
          <w:szCs w:val="28"/>
          <w:lang w:val="en-US" w:eastAsia="zh-CN" w:bidi="ar"/>
        </w:rPr>
        <w:t>So far, the team has successfully digitally restored over 100 artifacts that were taken from 11 grottoes.</w:t>
      </w:r>
    </w:p>
    <w:p>
      <w:pPr>
        <w:keepNext w:val="0"/>
        <w:keepLines w:val="0"/>
        <w:pageBreakBefore w:val="0"/>
        <w:widowControl w:val="0"/>
        <w:kinsoku/>
        <w:wordWrap/>
        <w:overflowPunct/>
        <w:topLinePunct w:val="0"/>
        <w:autoSpaceDE/>
        <w:autoSpaceDN/>
        <w:bidi w:val="0"/>
        <w:adjustRightInd/>
        <w:snapToGrid/>
        <w:spacing w:line="400" w:lineRule="exact"/>
        <w:ind w:firstLine="562" w:firstLineChars="200"/>
        <w:jc w:val="both"/>
        <w:textAlignment w:val="auto"/>
        <w:rPr>
          <w:rFonts w:hint="default" w:ascii="Times New Roman" w:hAnsi="Times New Roman" w:eastAsia="宋体" w:cs="Times New Roman"/>
          <w:b/>
          <w:bCs/>
          <w:color w:val="auto"/>
          <w:kern w:val="0"/>
          <w:sz w:val="28"/>
          <w:szCs w:val="28"/>
          <w:lang w:val="en-US" w:eastAsia="zh-CN" w:bidi="ar"/>
        </w:rPr>
      </w:pPr>
    </w:p>
    <w:p>
      <w:pPr>
        <w:keepNext w:val="0"/>
        <w:keepLines w:val="0"/>
        <w:pageBreakBefore w:val="0"/>
        <w:widowControl w:val="0"/>
        <w:kinsoku/>
        <w:wordWrap/>
        <w:overflowPunct/>
        <w:topLinePunct w:val="0"/>
        <w:autoSpaceDE/>
        <w:autoSpaceDN/>
        <w:bidi w:val="0"/>
        <w:adjustRightInd/>
        <w:snapToGrid/>
        <w:spacing w:line="400" w:lineRule="exact"/>
        <w:ind w:firstLine="562" w:firstLineChars="200"/>
        <w:jc w:val="both"/>
        <w:textAlignment w:val="auto"/>
        <w:rPr>
          <w:rFonts w:hint="default" w:ascii="Times New Roman" w:hAnsi="Times New Roman" w:eastAsia="宋体" w:cs="Times New Roman"/>
          <w:b/>
          <w:bCs/>
          <w:color w:val="auto"/>
          <w:kern w:val="0"/>
          <w:sz w:val="28"/>
          <w:szCs w:val="28"/>
          <w:lang w:val="en-US" w:eastAsia="zh-CN" w:bidi="ar"/>
        </w:rPr>
      </w:pPr>
      <w:r>
        <w:rPr>
          <w:rFonts w:hint="default" w:ascii="Times New Roman" w:hAnsi="Times New Roman" w:eastAsia="宋体" w:cs="Times New Roman"/>
          <w:b/>
          <w:bCs/>
          <w:color w:val="auto"/>
          <w:kern w:val="0"/>
          <w:sz w:val="28"/>
          <w:szCs w:val="28"/>
          <w:lang w:val="en-US" w:eastAsia="zh-CN" w:bidi="ar"/>
        </w:rPr>
        <w:t>Legal issues</w:t>
      </w:r>
    </w:p>
    <w:p>
      <w:pPr>
        <w:keepNext w:val="0"/>
        <w:keepLines w:val="0"/>
        <w:pageBreakBefore w:val="0"/>
        <w:widowControl w:val="0"/>
        <w:kinsoku/>
        <w:wordWrap/>
        <w:overflowPunct/>
        <w:topLinePunct w:val="0"/>
        <w:autoSpaceDE/>
        <w:autoSpaceDN/>
        <w:bidi w:val="0"/>
        <w:adjustRightInd/>
        <w:snapToGrid/>
        <w:spacing w:line="400" w:lineRule="exact"/>
        <w:ind w:firstLine="560" w:firstLineChars="200"/>
        <w:jc w:val="both"/>
        <w:textAlignment w:val="auto"/>
        <w:rPr>
          <w:rFonts w:hint="default" w:ascii="Times New Roman" w:hAnsi="Times New Roman" w:eastAsia="宋体" w:cs="Times New Roman"/>
          <w:color w:val="auto"/>
          <w:kern w:val="0"/>
          <w:sz w:val="28"/>
          <w:szCs w:val="28"/>
          <w:lang w:val="en-US" w:eastAsia="zh-CN" w:bidi="ar"/>
        </w:rPr>
      </w:pPr>
      <w:r>
        <w:rPr>
          <w:rFonts w:hint="default" w:ascii="Times New Roman" w:hAnsi="Times New Roman" w:eastAsia="宋体" w:cs="Times New Roman"/>
          <w:color w:val="auto"/>
          <w:kern w:val="0"/>
          <w:sz w:val="28"/>
          <w:szCs w:val="28"/>
          <w:lang w:val="en-US" w:eastAsia="zh-CN" w:bidi="ar"/>
        </w:rPr>
        <w:t>The digital restorations are also filling a cultural gap, due to the complicated legal process involved in the physical return of artworks taken from China.</w:t>
      </w:r>
    </w:p>
    <w:p>
      <w:pPr>
        <w:keepNext w:val="0"/>
        <w:keepLines w:val="0"/>
        <w:pageBreakBefore w:val="0"/>
        <w:widowControl w:val="0"/>
        <w:kinsoku/>
        <w:wordWrap/>
        <w:overflowPunct/>
        <w:topLinePunct w:val="0"/>
        <w:autoSpaceDE/>
        <w:autoSpaceDN/>
        <w:bidi w:val="0"/>
        <w:adjustRightInd/>
        <w:snapToGrid/>
        <w:spacing w:line="400" w:lineRule="exact"/>
        <w:ind w:firstLine="560" w:firstLineChars="200"/>
        <w:jc w:val="both"/>
        <w:textAlignment w:val="auto"/>
        <w:rPr>
          <w:rFonts w:hint="default" w:ascii="Times New Roman" w:hAnsi="Times New Roman" w:eastAsia="宋体" w:cs="Times New Roman"/>
          <w:color w:val="auto"/>
          <w:kern w:val="0"/>
          <w:sz w:val="28"/>
          <w:szCs w:val="28"/>
          <w:lang w:val="en-US" w:eastAsia="zh-CN" w:bidi="ar"/>
        </w:rPr>
      </w:pPr>
      <w:r>
        <w:rPr>
          <w:rFonts w:hint="default" w:ascii="Times New Roman" w:hAnsi="Times New Roman" w:eastAsia="宋体" w:cs="Times New Roman"/>
          <w:color w:val="auto"/>
          <w:kern w:val="0"/>
          <w:sz w:val="28"/>
          <w:szCs w:val="28"/>
          <w:lang w:val="en-US" w:eastAsia="zh-CN" w:bidi="ar"/>
        </w:rPr>
        <w:t>In September 2020, Japan's Toei Kokusai auction house announced the auction of a stone Buddha head later confirmed to have been smuggled from Tianlong Mountain Grottoes' Cave 8 in 1924.</w:t>
      </w:r>
    </w:p>
    <w:p>
      <w:pPr>
        <w:keepNext w:val="0"/>
        <w:keepLines w:val="0"/>
        <w:pageBreakBefore w:val="0"/>
        <w:widowControl w:val="0"/>
        <w:kinsoku/>
        <w:wordWrap/>
        <w:overflowPunct/>
        <w:topLinePunct w:val="0"/>
        <w:autoSpaceDE/>
        <w:autoSpaceDN/>
        <w:bidi w:val="0"/>
        <w:adjustRightInd/>
        <w:snapToGrid/>
        <w:spacing w:line="400" w:lineRule="exact"/>
        <w:ind w:firstLine="560" w:firstLineChars="200"/>
        <w:jc w:val="both"/>
        <w:textAlignment w:val="auto"/>
        <w:rPr>
          <w:rFonts w:hint="default" w:ascii="Times New Roman" w:hAnsi="Times New Roman" w:eastAsia="宋体" w:cs="Times New Roman"/>
          <w:color w:val="auto"/>
          <w:kern w:val="0"/>
          <w:sz w:val="28"/>
          <w:szCs w:val="28"/>
          <w:lang w:val="en-US" w:eastAsia="zh-CN" w:bidi="ar"/>
        </w:rPr>
      </w:pPr>
      <w:r>
        <w:rPr>
          <w:rFonts w:hint="default" w:ascii="Times New Roman" w:hAnsi="Times New Roman" w:eastAsia="宋体" w:cs="Times New Roman"/>
          <w:color w:val="auto"/>
          <w:kern w:val="0"/>
          <w:sz w:val="28"/>
          <w:szCs w:val="28"/>
          <w:lang w:val="en-US" w:eastAsia="zh-CN" w:bidi="ar"/>
        </w:rPr>
        <w:t>After negotiations facilitated by China's National Cultural Heritage Administration, the auction house and the Japanese holder of the artifact reached an agreement to donate the head back to its place of origin.</w:t>
      </w:r>
    </w:p>
    <w:p>
      <w:pPr>
        <w:keepNext w:val="0"/>
        <w:keepLines w:val="0"/>
        <w:pageBreakBefore w:val="0"/>
        <w:widowControl w:val="0"/>
        <w:kinsoku/>
        <w:wordWrap/>
        <w:overflowPunct/>
        <w:topLinePunct w:val="0"/>
        <w:autoSpaceDE/>
        <w:autoSpaceDN/>
        <w:bidi w:val="0"/>
        <w:adjustRightInd/>
        <w:snapToGrid/>
        <w:spacing w:line="400" w:lineRule="exact"/>
        <w:ind w:firstLine="560" w:firstLineChars="200"/>
        <w:jc w:val="both"/>
        <w:textAlignment w:val="auto"/>
        <w:rPr>
          <w:rFonts w:hint="default" w:ascii="Times New Roman" w:hAnsi="Times New Roman" w:eastAsia="宋体" w:cs="Times New Roman"/>
          <w:color w:val="auto"/>
          <w:kern w:val="0"/>
          <w:sz w:val="28"/>
          <w:szCs w:val="28"/>
          <w:lang w:val="en-US" w:eastAsia="zh-CN" w:bidi="ar"/>
        </w:rPr>
      </w:pPr>
      <w:r>
        <w:rPr>
          <w:rFonts w:hint="default" w:ascii="Times New Roman" w:hAnsi="Times New Roman" w:eastAsia="宋体" w:cs="Times New Roman"/>
          <w:color w:val="auto"/>
          <w:kern w:val="0"/>
          <w:sz w:val="28"/>
          <w:szCs w:val="28"/>
          <w:lang w:val="en-US" w:eastAsia="zh-CN" w:bidi="ar"/>
        </w:rPr>
        <w:t>Huo Zhengxin, a professor at China University of Political Science and Law's international law school, said returning looted artifacts had pitfalls.</w:t>
      </w:r>
    </w:p>
    <w:p>
      <w:pPr>
        <w:keepNext w:val="0"/>
        <w:keepLines w:val="0"/>
        <w:pageBreakBefore w:val="0"/>
        <w:widowControl w:val="0"/>
        <w:kinsoku/>
        <w:wordWrap/>
        <w:overflowPunct/>
        <w:topLinePunct w:val="0"/>
        <w:autoSpaceDE/>
        <w:autoSpaceDN/>
        <w:bidi w:val="0"/>
        <w:adjustRightInd/>
        <w:snapToGrid/>
        <w:spacing w:line="400" w:lineRule="exact"/>
        <w:ind w:firstLine="560" w:firstLineChars="200"/>
        <w:jc w:val="both"/>
        <w:textAlignment w:val="auto"/>
        <w:rPr>
          <w:rFonts w:hint="default" w:ascii="Times New Roman" w:hAnsi="Times New Roman" w:eastAsia="宋体" w:cs="Times New Roman"/>
          <w:color w:val="auto"/>
          <w:kern w:val="0"/>
          <w:sz w:val="28"/>
          <w:szCs w:val="28"/>
          <w:lang w:val="en-US" w:eastAsia="zh-CN" w:bidi="ar"/>
        </w:rPr>
      </w:pPr>
      <w:r>
        <w:rPr>
          <w:rFonts w:hint="default" w:ascii="Times New Roman" w:hAnsi="Times New Roman" w:eastAsia="宋体" w:cs="Times New Roman"/>
          <w:color w:val="auto"/>
          <w:kern w:val="0"/>
          <w:sz w:val="28"/>
          <w:szCs w:val="28"/>
          <w:lang w:val="en-US" w:eastAsia="zh-CN" w:bidi="ar"/>
        </w:rPr>
        <w:t>"Many Chinese people abroad buy looted relics and donate them back, which can sometimes play into the hands of dealers exploiting patriotic sentiments," Huo said.</w:t>
      </w:r>
    </w:p>
    <w:p>
      <w:pPr>
        <w:keepNext w:val="0"/>
        <w:keepLines w:val="0"/>
        <w:pageBreakBefore w:val="0"/>
        <w:widowControl w:val="0"/>
        <w:kinsoku/>
        <w:wordWrap/>
        <w:overflowPunct/>
        <w:topLinePunct w:val="0"/>
        <w:autoSpaceDE/>
        <w:autoSpaceDN/>
        <w:bidi w:val="0"/>
        <w:adjustRightInd/>
        <w:snapToGrid/>
        <w:spacing w:line="400" w:lineRule="exact"/>
        <w:ind w:firstLine="560" w:firstLineChars="200"/>
        <w:jc w:val="both"/>
        <w:textAlignment w:val="auto"/>
        <w:rPr>
          <w:rFonts w:hint="default" w:ascii="Times New Roman" w:hAnsi="Times New Roman" w:eastAsia="宋体" w:cs="Times New Roman"/>
          <w:color w:val="auto"/>
          <w:kern w:val="0"/>
          <w:sz w:val="28"/>
          <w:szCs w:val="28"/>
          <w:lang w:val="en-US" w:eastAsia="zh-CN" w:bidi="ar"/>
        </w:rPr>
      </w:pPr>
      <w:r>
        <w:rPr>
          <w:rFonts w:hint="default" w:ascii="Times New Roman" w:hAnsi="Times New Roman" w:eastAsia="宋体" w:cs="Times New Roman"/>
          <w:color w:val="auto"/>
          <w:kern w:val="0"/>
          <w:sz w:val="28"/>
          <w:szCs w:val="28"/>
          <w:lang w:val="en-US" w:eastAsia="zh-CN" w:bidi="ar"/>
        </w:rPr>
        <w:t>He cited the case of the Yuanmingyuan's bronze zodiac heads, which saw their value skyrocket from $1,500 in 1985 to 14 million euros in 2009 due to high demand from Chinese collectors.</w:t>
      </w:r>
    </w:p>
    <w:p>
      <w:pPr>
        <w:keepNext w:val="0"/>
        <w:keepLines w:val="0"/>
        <w:pageBreakBefore w:val="0"/>
        <w:widowControl w:val="0"/>
        <w:kinsoku/>
        <w:wordWrap/>
        <w:overflowPunct/>
        <w:topLinePunct w:val="0"/>
        <w:autoSpaceDE/>
        <w:autoSpaceDN/>
        <w:bidi w:val="0"/>
        <w:adjustRightInd/>
        <w:snapToGrid/>
        <w:spacing w:line="400" w:lineRule="exact"/>
        <w:ind w:firstLine="560" w:firstLineChars="200"/>
        <w:jc w:val="both"/>
        <w:textAlignment w:val="auto"/>
        <w:rPr>
          <w:rFonts w:hint="default" w:ascii="Times New Roman" w:hAnsi="Times New Roman" w:eastAsia="宋体" w:cs="Times New Roman"/>
          <w:color w:val="auto"/>
          <w:kern w:val="0"/>
          <w:sz w:val="28"/>
          <w:szCs w:val="28"/>
          <w:lang w:val="en-US" w:eastAsia="zh-CN" w:bidi="ar"/>
        </w:rPr>
      </w:pPr>
      <w:r>
        <w:rPr>
          <w:rFonts w:hint="default" w:ascii="Times New Roman" w:hAnsi="Times New Roman" w:eastAsia="宋体" w:cs="Times New Roman"/>
          <w:color w:val="auto"/>
          <w:kern w:val="0"/>
          <w:sz w:val="28"/>
          <w:szCs w:val="28"/>
          <w:lang w:val="en-US" w:eastAsia="zh-CN" w:bidi="ar"/>
        </w:rPr>
        <w:t>The 1970 Convention on the Means of Prohibiting and Preventing the Illicit Import, Export and Transfer of Cultural Property and the 1995 UNIDROIT Convention on Stolen or Illegally Exported Cultural Objects underpin global efforts to return stolen cultural objects.</w:t>
      </w:r>
    </w:p>
    <w:p>
      <w:pPr>
        <w:keepNext w:val="0"/>
        <w:keepLines w:val="0"/>
        <w:pageBreakBefore w:val="0"/>
        <w:widowControl w:val="0"/>
        <w:kinsoku/>
        <w:wordWrap/>
        <w:overflowPunct/>
        <w:topLinePunct w:val="0"/>
        <w:autoSpaceDE/>
        <w:autoSpaceDN/>
        <w:bidi w:val="0"/>
        <w:adjustRightInd/>
        <w:snapToGrid/>
        <w:spacing w:line="400" w:lineRule="exact"/>
        <w:ind w:firstLine="560" w:firstLineChars="200"/>
        <w:jc w:val="both"/>
        <w:textAlignment w:val="auto"/>
        <w:rPr>
          <w:rFonts w:hint="default" w:ascii="Times New Roman" w:hAnsi="Times New Roman" w:eastAsia="宋体" w:cs="Times New Roman"/>
          <w:color w:val="auto"/>
          <w:kern w:val="0"/>
          <w:sz w:val="28"/>
          <w:szCs w:val="28"/>
          <w:lang w:val="en-US" w:eastAsia="zh-CN" w:bidi="ar"/>
        </w:rPr>
      </w:pPr>
      <w:r>
        <w:rPr>
          <w:rFonts w:hint="default" w:ascii="Times New Roman" w:hAnsi="Times New Roman" w:eastAsia="宋体" w:cs="Times New Roman"/>
          <w:color w:val="auto"/>
          <w:kern w:val="0"/>
          <w:sz w:val="28"/>
          <w:szCs w:val="28"/>
          <w:lang w:val="en-US" w:eastAsia="zh-CN" w:bidi="ar"/>
        </w:rPr>
        <w:t>However, Huo believes their impact is limited. They do not apply retroactively, complicating the reclamation of artifacts stolen before they were adopted, he said.</w:t>
      </w:r>
    </w:p>
    <w:p>
      <w:pPr>
        <w:keepNext w:val="0"/>
        <w:keepLines w:val="0"/>
        <w:pageBreakBefore w:val="0"/>
        <w:widowControl w:val="0"/>
        <w:kinsoku/>
        <w:wordWrap/>
        <w:overflowPunct/>
        <w:topLinePunct w:val="0"/>
        <w:autoSpaceDE/>
        <w:autoSpaceDN/>
        <w:bidi w:val="0"/>
        <w:adjustRightInd/>
        <w:snapToGrid/>
        <w:spacing w:line="400" w:lineRule="exact"/>
        <w:ind w:firstLine="560" w:firstLineChars="200"/>
        <w:jc w:val="both"/>
        <w:textAlignment w:val="auto"/>
        <w:rPr>
          <w:rFonts w:hint="default" w:ascii="Times New Roman" w:hAnsi="Times New Roman" w:eastAsia="宋体" w:cs="Times New Roman"/>
          <w:color w:val="auto"/>
          <w:kern w:val="0"/>
          <w:sz w:val="28"/>
          <w:szCs w:val="28"/>
          <w:lang w:val="en-US" w:eastAsia="zh-CN" w:bidi="ar"/>
        </w:rPr>
      </w:pPr>
      <w:r>
        <w:rPr>
          <w:rFonts w:hint="default" w:ascii="Times New Roman" w:hAnsi="Times New Roman" w:eastAsia="宋体" w:cs="Times New Roman"/>
          <w:color w:val="auto"/>
          <w:kern w:val="0"/>
          <w:sz w:val="28"/>
          <w:szCs w:val="28"/>
          <w:lang w:val="en-US" w:eastAsia="zh-CN" w:bidi="ar"/>
        </w:rPr>
        <w:t>In addition, countries such as former colonial powers and the US, which have major antiquities markets, have yet to ratify these agreements. Some countries even have laws such as statutes of limitations that impede the return of stolen artifacts.</w:t>
      </w:r>
    </w:p>
    <w:p>
      <w:pPr>
        <w:keepNext w:val="0"/>
        <w:keepLines w:val="0"/>
        <w:pageBreakBefore w:val="0"/>
        <w:widowControl w:val="0"/>
        <w:kinsoku/>
        <w:wordWrap/>
        <w:overflowPunct/>
        <w:topLinePunct w:val="0"/>
        <w:autoSpaceDE/>
        <w:autoSpaceDN/>
        <w:bidi w:val="0"/>
        <w:adjustRightInd/>
        <w:snapToGrid/>
        <w:spacing w:line="400" w:lineRule="exact"/>
        <w:ind w:firstLine="560" w:firstLineChars="200"/>
        <w:jc w:val="both"/>
        <w:textAlignment w:val="auto"/>
        <w:rPr>
          <w:rFonts w:hint="default" w:ascii="Times New Roman" w:hAnsi="Times New Roman" w:eastAsia="宋体" w:cs="Times New Roman"/>
          <w:color w:val="auto"/>
          <w:kern w:val="0"/>
          <w:sz w:val="28"/>
          <w:szCs w:val="28"/>
          <w:lang w:val="en-US" w:eastAsia="zh-CN" w:bidi="ar"/>
        </w:rPr>
      </w:pPr>
      <w:r>
        <w:rPr>
          <w:rFonts w:hint="default" w:ascii="Times New Roman" w:hAnsi="Times New Roman" w:eastAsia="宋体" w:cs="Times New Roman"/>
          <w:color w:val="auto"/>
          <w:kern w:val="0"/>
          <w:sz w:val="28"/>
          <w:szCs w:val="28"/>
          <w:lang w:val="en-US" w:eastAsia="zh-CN" w:bidi="ar"/>
        </w:rPr>
        <w:t>Digital restoration of cultural relics, therefore, is a crucial "intermediate step" before their physical return, Huo said.</w:t>
      </w:r>
    </w:p>
    <w:p>
      <w:pPr>
        <w:keepNext w:val="0"/>
        <w:keepLines w:val="0"/>
        <w:pageBreakBefore w:val="0"/>
        <w:widowControl w:val="0"/>
        <w:kinsoku/>
        <w:wordWrap/>
        <w:overflowPunct/>
        <w:topLinePunct w:val="0"/>
        <w:autoSpaceDE/>
        <w:autoSpaceDN/>
        <w:bidi w:val="0"/>
        <w:adjustRightInd/>
        <w:snapToGrid/>
        <w:spacing w:line="400" w:lineRule="exact"/>
        <w:ind w:firstLine="562" w:firstLineChars="200"/>
        <w:jc w:val="both"/>
        <w:textAlignment w:val="auto"/>
        <w:rPr>
          <w:rFonts w:hint="default" w:ascii="Times New Roman" w:hAnsi="Times New Roman" w:eastAsia="宋体" w:cs="Times New Roman"/>
          <w:b/>
          <w:bCs/>
          <w:color w:val="auto"/>
          <w:kern w:val="0"/>
          <w:sz w:val="28"/>
          <w:szCs w:val="28"/>
          <w:lang w:val="en-US" w:eastAsia="zh-CN" w:bidi="ar"/>
        </w:rPr>
      </w:pPr>
    </w:p>
    <w:p>
      <w:pPr>
        <w:keepNext w:val="0"/>
        <w:keepLines w:val="0"/>
        <w:pageBreakBefore w:val="0"/>
        <w:widowControl w:val="0"/>
        <w:kinsoku/>
        <w:wordWrap/>
        <w:overflowPunct/>
        <w:topLinePunct w:val="0"/>
        <w:autoSpaceDE/>
        <w:autoSpaceDN/>
        <w:bidi w:val="0"/>
        <w:adjustRightInd/>
        <w:snapToGrid/>
        <w:spacing w:line="400" w:lineRule="exact"/>
        <w:ind w:firstLine="562" w:firstLineChars="200"/>
        <w:jc w:val="both"/>
        <w:textAlignment w:val="auto"/>
        <w:rPr>
          <w:rFonts w:hint="default" w:ascii="Times New Roman" w:hAnsi="Times New Roman" w:eastAsia="宋体" w:cs="Times New Roman"/>
          <w:b/>
          <w:bCs/>
          <w:color w:val="auto"/>
          <w:kern w:val="0"/>
          <w:sz w:val="28"/>
          <w:szCs w:val="28"/>
          <w:lang w:val="en-US" w:eastAsia="zh-CN" w:bidi="ar"/>
        </w:rPr>
      </w:pPr>
      <w:r>
        <w:rPr>
          <w:rFonts w:hint="default" w:ascii="Times New Roman" w:hAnsi="Times New Roman" w:eastAsia="宋体" w:cs="Times New Roman"/>
          <w:b/>
          <w:bCs/>
          <w:color w:val="auto"/>
          <w:kern w:val="0"/>
          <w:sz w:val="28"/>
          <w:szCs w:val="28"/>
          <w:lang w:val="en-US" w:eastAsia="zh-CN" w:bidi="ar"/>
        </w:rPr>
        <w:t>Moving forward</w:t>
      </w:r>
    </w:p>
    <w:p>
      <w:pPr>
        <w:keepNext w:val="0"/>
        <w:keepLines w:val="0"/>
        <w:pageBreakBefore w:val="0"/>
        <w:widowControl w:val="0"/>
        <w:kinsoku/>
        <w:wordWrap/>
        <w:overflowPunct/>
        <w:topLinePunct w:val="0"/>
        <w:autoSpaceDE/>
        <w:autoSpaceDN/>
        <w:bidi w:val="0"/>
        <w:adjustRightInd/>
        <w:snapToGrid/>
        <w:spacing w:line="400" w:lineRule="exact"/>
        <w:ind w:firstLine="560" w:firstLineChars="200"/>
        <w:jc w:val="both"/>
        <w:textAlignment w:val="auto"/>
        <w:rPr>
          <w:rFonts w:hint="default" w:ascii="Times New Roman" w:hAnsi="Times New Roman" w:eastAsia="宋体" w:cs="Times New Roman"/>
          <w:color w:val="auto"/>
          <w:kern w:val="0"/>
          <w:sz w:val="28"/>
          <w:szCs w:val="28"/>
          <w:lang w:val="en-US" w:eastAsia="zh-CN" w:bidi="ar"/>
        </w:rPr>
      </w:pPr>
      <w:r>
        <w:rPr>
          <w:rFonts w:hint="default" w:ascii="Times New Roman" w:hAnsi="Times New Roman" w:eastAsia="宋体" w:cs="Times New Roman"/>
          <w:color w:val="auto"/>
          <w:kern w:val="0"/>
          <w:sz w:val="28"/>
          <w:szCs w:val="28"/>
          <w:lang w:val="en-US" w:eastAsia="zh-CN" w:bidi="ar"/>
        </w:rPr>
        <w:t>China's Qingdao Recommendations gained international backing following the 2nd Council Meeting of the Alliance for Cultural Heritage in Asia on June 20.</w:t>
      </w:r>
    </w:p>
    <w:p>
      <w:pPr>
        <w:keepNext w:val="0"/>
        <w:keepLines w:val="0"/>
        <w:pageBreakBefore w:val="0"/>
        <w:widowControl w:val="0"/>
        <w:kinsoku/>
        <w:wordWrap/>
        <w:overflowPunct/>
        <w:topLinePunct w:val="0"/>
        <w:autoSpaceDE/>
        <w:autoSpaceDN/>
        <w:bidi w:val="0"/>
        <w:adjustRightInd/>
        <w:snapToGrid/>
        <w:spacing w:line="400" w:lineRule="exact"/>
        <w:ind w:firstLine="560" w:firstLineChars="200"/>
        <w:jc w:val="both"/>
        <w:textAlignment w:val="auto"/>
        <w:rPr>
          <w:rFonts w:hint="default" w:ascii="Times New Roman" w:hAnsi="Times New Roman" w:eastAsia="宋体" w:cs="Times New Roman"/>
          <w:color w:val="auto"/>
          <w:kern w:val="0"/>
          <w:sz w:val="28"/>
          <w:szCs w:val="28"/>
          <w:lang w:val="en-US" w:eastAsia="zh-CN" w:bidi="ar"/>
        </w:rPr>
      </w:pPr>
      <w:r>
        <w:rPr>
          <w:rFonts w:hint="default" w:ascii="Times New Roman" w:hAnsi="Times New Roman" w:eastAsia="宋体" w:cs="Times New Roman"/>
          <w:color w:val="auto"/>
          <w:kern w:val="0"/>
          <w:sz w:val="28"/>
          <w:szCs w:val="28"/>
          <w:lang w:val="en-US" w:eastAsia="zh-CN" w:bidi="ar"/>
        </w:rPr>
        <w:t>The recommendations highlight the importance of digital technology in improving information sharing and collaboration, stress the need for thorough research of the provenance of colonial artifacts, and advocate cooperation with the originating countries.</w:t>
      </w:r>
    </w:p>
    <w:p>
      <w:pPr>
        <w:keepNext w:val="0"/>
        <w:keepLines w:val="0"/>
        <w:pageBreakBefore w:val="0"/>
        <w:widowControl w:val="0"/>
        <w:kinsoku/>
        <w:wordWrap/>
        <w:overflowPunct/>
        <w:topLinePunct w:val="0"/>
        <w:autoSpaceDE/>
        <w:autoSpaceDN/>
        <w:bidi w:val="0"/>
        <w:adjustRightInd/>
        <w:snapToGrid/>
        <w:spacing w:line="400" w:lineRule="exact"/>
        <w:ind w:firstLine="560" w:firstLineChars="200"/>
        <w:jc w:val="both"/>
        <w:textAlignment w:val="auto"/>
        <w:rPr>
          <w:rFonts w:hint="default" w:ascii="Times New Roman" w:hAnsi="Times New Roman" w:eastAsia="宋体" w:cs="Times New Roman"/>
          <w:color w:val="auto"/>
          <w:kern w:val="0"/>
          <w:sz w:val="28"/>
          <w:szCs w:val="28"/>
          <w:lang w:val="en-US" w:eastAsia="zh-CN" w:bidi="ar"/>
        </w:rPr>
      </w:pPr>
      <w:r>
        <w:rPr>
          <w:rFonts w:hint="default" w:ascii="Times New Roman" w:hAnsi="Times New Roman" w:eastAsia="宋体" w:cs="Times New Roman"/>
          <w:color w:val="auto"/>
          <w:kern w:val="0"/>
          <w:sz w:val="28"/>
          <w:szCs w:val="28"/>
          <w:lang w:val="en-US" w:eastAsia="zh-CN" w:bidi="ar"/>
        </w:rPr>
        <w:t>In a 2019 speech at the Dunhuang Academy, President Xi Jinping emphasized the role of technology in enabling the "digital return" of cultural relics scattered around the world, and the global sharing of cultural and artistic resources.</w:t>
      </w:r>
    </w:p>
    <w:p>
      <w:pPr>
        <w:keepNext w:val="0"/>
        <w:keepLines w:val="0"/>
        <w:pageBreakBefore w:val="0"/>
        <w:widowControl w:val="0"/>
        <w:kinsoku/>
        <w:wordWrap/>
        <w:overflowPunct/>
        <w:topLinePunct w:val="0"/>
        <w:autoSpaceDE/>
        <w:autoSpaceDN/>
        <w:bidi w:val="0"/>
        <w:adjustRightInd/>
        <w:snapToGrid/>
        <w:spacing w:line="400" w:lineRule="exact"/>
        <w:ind w:firstLine="560" w:firstLineChars="200"/>
        <w:jc w:val="both"/>
        <w:textAlignment w:val="auto"/>
        <w:rPr>
          <w:rFonts w:hint="default" w:ascii="Times New Roman" w:hAnsi="Times New Roman" w:eastAsia="宋体" w:cs="Times New Roman"/>
          <w:color w:val="auto"/>
          <w:kern w:val="0"/>
          <w:sz w:val="28"/>
          <w:szCs w:val="28"/>
          <w:lang w:val="en-US" w:eastAsia="zh-CN" w:bidi="ar"/>
        </w:rPr>
      </w:pPr>
      <w:r>
        <w:rPr>
          <w:rFonts w:hint="default" w:ascii="Times New Roman" w:hAnsi="Times New Roman" w:eastAsia="宋体" w:cs="Times New Roman"/>
          <w:color w:val="auto"/>
          <w:kern w:val="0"/>
          <w:sz w:val="28"/>
          <w:szCs w:val="28"/>
          <w:lang w:val="en-US" w:eastAsia="zh-CN" w:bidi="ar"/>
        </w:rPr>
        <w:t>Since 2019, the International Touring Exhibition of the Digital Restoration of the Tianlong Mountain Grottoes has been taken overseas to countries like France and Egypt, as well as to Chinese cities such as Beijing and Nanjing in Jiangsu province, along with other locations, receiving widespread acclaim. It was last staged in Athens, Greece, in May.</w:t>
      </w:r>
    </w:p>
    <w:p>
      <w:pPr>
        <w:keepNext w:val="0"/>
        <w:keepLines w:val="0"/>
        <w:pageBreakBefore w:val="0"/>
        <w:widowControl w:val="0"/>
        <w:kinsoku/>
        <w:wordWrap/>
        <w:overflowPunct/>
        <w:topLinePunct w:val="0"/>
        <w:autoSpaceDE/>
        <w:autoSpaceDN/>
        <w:bidi w:val="0"/>
        <w:adjustRightInd/>
        <w:snapToGrid/>
        <w:spacing w:line="400" w:lineRule="exact"/>
        <w:ind w:firstLine="560" w:firstLineChars="200"/>
        <w:jc w:val="both"/>
        <w:textAlignment w:val="auto"/>
        <w:rPr>
          <w:rFonts w:hint="default" w:ascii="Times New Roman" w:hAnsi="Times New Roman" w:eastAsia="宋体" w:cs="Times New Roman"/>
          <w:color w:val="auto"/>
          <w:kern w:val="0"/>
          <w:sz w:val="28"/>
          <w:szCs w:val="28"/>
          <w:lang w:val="en-US" w:eastAsia="zh-CN" w:bidi="ar"/>
        </w:rPr>
      </w:pPr>
      <w:r>
        <w:rPr>
          <w:rFonts w:hint="default" w:ascii="Times New Roman" w:hAnsi="Times New Roman" w:eastAsia="宋体" w:cs="Times New Roman"/>
          <w:color w:val="auto"/>
          <w:kern w:val="0"/>
          <w:sz w:val="28"/>
          <w:szCs w:val="28"/>
          <w:lang w:val="en-US" w:eastAsia="zh-CN" w:bidi="ar"/>
        </w:rPr>
        <w:t>Liu Yuwei, director of the Taiyuan Culture Relics Bureau, said the project is the first of its kind to reunite precious cultural relics with their original settings through virtual means.</w:t>
      </w:r>
    </w:p>
    <w:p>
      <w:pPr>
        <w:keepNext w:val="0"/>
        <w:keepLines w:val="0"/>
        <w:pageBreakBefore w:val="0"/>
        <w:widowControl w:val="0"/>
        <w:kinsoku/>
        <w:wordWrap/>
        <w:overflowPunct/>
        <w:topLinePunct w:val="0"/>
        <w:autoSpaceDE/>
        <w:autoSpaceDN/>
        <w:bidi w:val="0"/>
        <w:adjustRightInd/>
        <w:snapToGrid/>
        <w:spacing w:line="400" w:lineRule="exact"/>
        <w:ind w:firstLine="560" w:firstLineChars="200"/>
        <w:jc w:val="both"/>
        <w:textAlignment w:val="auto"/>
        <w:rPr>
          <w:rFonts w:hint="default" w:ascii="Times New Roman" w:hAnsi="Times New Roman" w:eastAsia="宋体" w:cs="Times New Roman"/>
          <w:color w:val="auto"/>
          <w:kern w:val="0"/>
          <w:sz w:val="28"/>
          <w:szCs w:val="28"/>
          <w:lang w:val="en-US" w:eastAsia="zh-CN" w:bidi="ar"/>
        </w:rPr>
      </w:pPr>
      <w:r>
        <w:rPr>
          <w:rFonts w:hint="default" w:ascii="Times New Roman" w:hAnsi="Times New Roman" w:eastAsia="宋体" w:cs="Times New Roman"/>
          <w:color w:val="auto"/>
          <w:kern w:val="0"/>
          <w:sz w:val="28"/>
          <w:szCs w:val="28"/>
          <w:lang w:val="en-US" w:eastAsia="zh-CN" w:bidi="ar"/>
        </w:rPr>
        <w:t>Wei Tao, Party secretary of Taiyuan, said the event aims to foster cultural exchanges and collaboration, support the Belt and Road Initiative and enhance global cultural cooperation.</w:t>
      </w:r>
    </w:p>
    <w:p>
      <w:pPr>
        <w:keepNext w:val="0"/>
        <w:keepLines w:val="0"/>
        <w:pageBreakBefore w:val="0"/>
        <w:widowControl w:val="0"/>
        <w:kinsoku/>
        <w:wordWrap/>
        <w:overflowPunct/>
        <w:topLinePunct w:val="0"/>
        <w:autoSpaceDE/>
        <w:autoSpaceDN/>
        <w:bidi w:val="0"/>
        <w:adjustRightInd/>
        <w:snapToGrid/>
        <w:spacing w:line="400" w:lineRule="exact"/>
        <w:ind w:firstLine="560" w:firstLineChars="200"/>
        <w:jc w:val="both"/>
        <w:textAlignment w:val="auto"/>
        <w:rPr>
          <w:rFonts w:hint="default" w:ascii="Times New Roman" w:hAnsi="Times New Roman" w:eastAsia="宋体" w:cs="Times New Roman"/>
          <w:color w:val="auto"/>
          <w:kern w:val="0"/>
          <w:sz w:val="28"/>
          <w:szCs w:val="28"/>
          <w:lang w:val="en-US" w:eastAsia="zh-CN" w:bidi="ar"/>
        </w:rPr>
      </w:pPr>
      <w:r>
        <w:rPr>
          <w:rFonts w:hint="default" w:ascii="Times New Roman" w:hAnsi="Times New Roman" w:eastAsia="宋体" w:cs="Times New Roman"/>
          <w:color w:val="auto"/>
          <w:kern w:val="0"/>
          <w:sz w:val="28"/>
          <w:szCs w:val="28"/>
          <w:lang w:val="en-US" w:eastAsia="zh-CN" w:bidi="ar"/>
        </w:rPr>
        <w:t>A new museum has been established near the grottoes to showcase the digital replicas. Local authorities have also invested in infrastructure improvements.</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ascii="Times New Roman" w:hAnsi="Times New Roman" w:eastAsia="宋体" w:cs="Times New Roman"/>
          <w:b/>
          <w:bCs/>
          <w:color w:val="auto"/>
          <w:sz w:val="24"/>
          <w:szCs w:val="24"/>
          <w:highlight w:val="none"/>
          <w:vertAlign w:val="baseline"/>
          <w:lang w:val="en-US" w:eastAsia="zh-CN"/>
        </w:rPr>
      </w:pPr>
      <w:r>
        <w:rPr>
          <w:rFonts w:hint="default" w:ascii="Times New Roman" w:hAnsi="Times New Roman" w:eastAsia="宋体" w:cs="Times New Roman"/>
          <w:b/>
          <w:bCs/>
          <w:color w:val="auto"/>
          <w:sz w:val="24"/>
          <w:szCs w:val="24"/>
          <w:highlight w:val="none"/>
          <w:vertAlign w:val="baseline"/>
          <w:lang w:val="en-US" w:eastAsia="zh-CN"/>
        </w:rPr>
        <w:br w:type="page"/>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390" w:lineRule="atLeast"/>
        <w:ind w:left="0" w:right="0" w:firstLine="0"/>
        <w:jc w:val="both"/>
        <w:rPr>
          <w:rStyle w:val="5"/>
          <w:rFonts w:hint="eastAsia" w:ascii="宋体" w:hAnsi="宋体" w:eastAsia="宋体" w:cs="宋体"/>
          <w:i w:val="0"/>
          <w:iCs w:val="0"/>
          <w:caps w:val="0"/>
          <w:color w:val="auto"/>
          <w:spacing w:val="0"/>
          <w:sz w:val="32"/>
          <w:szCs w:val="32"/>
          <w:lang w:val="en-US" w:eastAsia="zh-CN"/>
        </w:rPr>
      </w:pPr>
      <w:r>
        <w:rPr>
          <w:rStyle w:val="5"/>
          <w:rFonts w:hint="eastAsia" w:ascii="宋体" w:hAnsi="宋体" w:eastAsia="宋体" w:cs="宋体"/>
          <w:i w:val="0"/>
          <w:iCs w:val="0"/>
          <w:caps w:val="0"/>
          <w:color w:val="auto"/>
          <w:spacing w:val="0"/>
          <w:sz w:val="32"/>
          <w:szCs w:val="32"/>
          <w:lang w:val="en-US" w:eastAsia="zh-CN"/>
        </w:rPr>
        <w:t>译文：</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390" w:lineRule="atLeast"/>
        <w:ind w:left="0" w:right="0" w:firstLine="0"/>
        <w:jc w:val="center"/>
        <w:rPr>
          <w:rStyle w:val="5"/>
          <w:rFonts w:hint="eastAsia" w:ascii="宋体" w:hAnsi="宋体" w:eastAsia="宋体" w:cs="宋体"/>
          <w:i w:val="0"/>
          <w:iCs w:val="0"/>
          <w:caps w:val="0"/>
          <w:color w:val="auto"/>
          <w:spacing w:val="0"/>
          <w:sz w:val="32"/>
          <w:szCs w:val="32"/>
        </w:rPr>
      </w:pPr>
      <w:r>
        <w:rPr>
          <w:rStyle w:val="5"/>
          <w:rFonts w:hint="eastAsia" w:ascii="宋体" w:hAnsi="宋体" w:eastAsia="宋体" w:cs="宋体"/>
          <w:i w:val="0"/>
          <w:iCs w:val="0"/>
          <w:caps w:val="0"/>
          <w:color w:val="auto"/>
          <w:spacing w:val="0"/>
          <w:sz w:val="32"/>
          <w:szCs w:val="32"/>
        </w:rPr>
        <w:t>“无头石窟”的数字重生</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宋体" w:hAnsi="宋体" w:eastAsia="宋体" w:cs="宋体"/>
          <w:color w:val="auto"/>
          <w:sz w:val="32"/>
          <w:szCs w:val="32"/>
          <w:highlight w:val="none"/>
          <w:lang w:val="en-US" w:eastAsia="zh-CN"/>
        </w:rPr>
      </w:pP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540" w:firstLineChars="200"/>
        <w:jc w:val="left"/>
        <w:textAlignment w:val="auto"/>
        <w:rPr>
          <w:rFonts w:hint="eastAsia" w:ascii="宋体" w:hAnsi="宋体" w:eastAsia="宋体" w:cs="宋体"/>
          <w:i w:val="0"/>
          <w:iCs w:val="0"/>
          <w:caps w:val="0"/>
          <w:color w:val="auto"/>
          <w:spacing w:val="0"/>
          <w:sz w:val="27"/>
          <w:szCs w:val="27"/>
          <w:lang w:val="en-US" w:eastAsia="zh-CN"/>
        </w:rPr>
      </w:pPr>
      <w:r>
        <w:rPr>
          <w:rFonts w:hint="eastAsia" w:ascii="宋体" w:hAnsi="宋体" w:eastAsia="宋体" w:cs="宋体"/>
          <w:i w:val="0"/>
          <w:iCs w:val="0"/>
          <w:caps w:val="0"/>
          <w:color w:val="auto"/>
          <w:spacing w:val="0"/>
          <w:sz w:val="27"/>
          <w:szCs w:val="27"/>
          <w:lang w:val="en-US" w:eastAsia="zh-CN"/>
        </w:rPr>
        <w:t>这些佛像的头颅被割下，身躯被拆解，而后被销往世界各地。如今，来自中国北方神圣的石窟佛像正在“重归完整”，只不过，是以数字化的形式。</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540" w:firstLineChars="200"/>
        <w:jc w:val="left"/>
        <w:textAlignment w:val="auto"/>
        <w:rPr>
          <w:rFonts w:hint="eastAsia" w:ascii="宋体" w:hAnsi="宋体" w:eastAsia="宋体" w:cs="宋体"/>
          <w:i w:val="0"/>
          <w:iCs w:val="0"/>
          <w:caps w:val="0"/>
          <w:color w:val="auto"/>
          <w:spacing w:val="0"/>
          <w:sz w:val="27"/>
          <w:szCs w:val="27"/>
          <w:lang w:val="en-US" w:eastAsia="zh-CN"/>
        </w:rPr>
      </w:pPr>
      <w:r>
        <w:rPr>
          <w:rFonts w:hint="eastAsia" w:ascii="宋体" w:hAnsi="宋体" w:eastAsia="宋体" w:cs="宋体"/>
          <w:i w:val="0"/>
          <w:iCs w:val="0"/>
          <w:caps w:val="0"/>
          <w:color w:val="auto"/>
          <w:spacing w:val="0"/>
          <w:sz w:val="27"/>
          <w:szCs w:val="27"/>
          <w:lang w:val="en-US" w:eastAsia="zh-CN"/>
        </w:rPr>
        <w:t>这项艰巨的修复工程汇聚散落全球的佛像残件，运用前沿数字艺术技术，并经过中美两国科学家与学者的严谨考证。</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540" w:firstLineChars="200"/>
        <w:jc w:val="left"/>
        <w:textAlignment w:val="auto"/>
        <w:rPr>
          <w:rFonts w:hint="eastAsia" w:ascii="宋体" w:hAnsi="宋体" w:eastAsia="宋体" w:cs="宋体"/>
          <w:i w:val="0"/>
          <w:iCs w:val="0"/>
          <w:caps w:val="0"/>
          <w:color w:val="auto"/>
          <w:spacing w:val="0"/>
          <w:sz w:val="27"/>
          <w:szCs w:val="27"/>
          <w:lang w:val="en-US" w:eastAsia="zh-CN"/>
        </w:rPr>
      </w:pPr>
      <w:r>
        <w:rPr>
          <w:rFonts w:hint="eastAsia" w:ascii="宋体" w:hAnsi="宋体" w:eastAsia="宋体" w:cs="宋体"/>
          <w:i w:val="0"/>
          <w:iCs w:val="0"/>
          <w:caps w:val="0"/>
          <w:color w:val="auto"/>
          <w:spacing w:val="0"/>
          <w:sz w:val="27"/>
          <w:szCs w:val="27"/>
          <w:lang w:val="en-US" w:eastAsia="zh-CN"/>
        </w:rPr>
        <w:t>当一尊佛像的数字图像完成时，它便能重现数百年前的模样，恰似往昔在山西省太原市天龙山佛教石窟中的姿态。</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540" w:firstLineChars="200"/>
        <w:jc w:val="left"/>
        <w:textAlignment w:val="auto"/>
        <w:rPr>
          <w:rFonts w:hint="eastAsia" w:ascii="宋体" w:hAnsi="宋体" w:eastAsia="宋体" w:cs="宋体"/>
          <w:i w:val="0"/>
          <w:iCs w:val="0"/>
          <w:caps w:val="0"/>
          <w:color w:val="auto"/>
          <w:spacing w:val="0"/>
          <w:sz w:val="27"/>
          <w:szCs w:val="27"/>
          <w:lang w:val="en-US" w:eastAsia="zh-CN"/>
        </w:rPr>
      </w:pPr>
      <w:r>
        <w:rPr>
          <w:rFonts w:hint="eastAsia" w:ascii="宋体" w:hAnsi="宋体" w:eastAsia="宋体" w:cs="宋体"/>
          <w:i w:val="0"/>
          <w:iCs w:val="0"/>
          <w:caps w:val="0"/>
          <w:color w:val="auto"/>
          <w:spacing w:val="0"/>
          <w:sz w:val="27"/>
          <w:szCs w:val="27"/>
          <w:lang w:val="en-US" w:eastAsia="zh-CN"/>
        </w:rPr>
        <w:t>参与该项目的太原理工大学艺术学院院长赵慧说</w:t>
      </w:r>
      <w:bookmarkStart w:id="0" w:name="_GoBack"/>
      <w:bookmarkEnd w:id="0"/>
      <w:r>
        <w:rPr>
          <w:rFonts w:hint="eastAsia" w:ascii="宋体" w:hAnsi="宋体" w:eastAsia="宋体" w:cs="宋体"/>
          <w:i w:val="0"/>
          <w:iCs w:val="0"/>
          <w:caps w:val="0"/>
          <w:color w:val="auto"/>
          <w:spacing w:val="0"/>
          <w:sz w:val="27"/>
          <w:szCs w:val="27"/>
          <w:lang w:val="en-US" w:eastAsia="zh-CN"/>
        </w:rPr>
        <w:t>：“文物数字修复为后代留存了精准的历史文化记录，让更多濒危的古代遗迹得以‘重生’并回归世界文明序列。”</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540" w:firstLineChars="200"/>
        <w:jc w:val="left"/>
        <w:textAlignment w:val="auto"/>
        <w:rPr>
          <w:rFonts w:hint="eastAsia" w:ascii="宋体" w:hAnsi="宋体" w:eastAsia="宋体" w:cs="宋体"/>
          <w:i w:val="0"/>
          <w:iCs w:val="0"/>
          <w:caps w:val="0"/>
          <w:color w:val="auto"/>
          <w:spacing w:val="0"/>
          <w:sz w:val="27"/>
          <w:szCs w:val="27"/>
          <w:lang w:val="en-US" w:eastAsia="zh-CN"/>
        </w:rPr>
      </w:pPr>
      <w:r>
        <w:rPr>
          <w:rFonts w:hint="eastAsia" w:ascii="宋体" w:hAnsi="宋体" w:eastAsia="宋体" w:cs="宋体"/>
          <w:i w:val="0"/>
          <w:iCs w:val="0"/>
          <w:caps w:val="0"/>
          <w:color w:val="auto"/>
          <w:spacing w:val="0"/>
          <w:sz w:val="27"/>
          <w:szCs w:val="27"/>
          <w:lang w:val="en-US" w:eastAsia="zh-CN"/>
        </w:rPr>
        <w:t>赵慧表示，修复工作“拉近了民众与文物的距离，让更多人回溯历史，了解文物的原貌。”</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542" w:firstLineChars="200"/>
        <w:jc w:val="left"/>
        <w:textAlignment w:val="auto"/>
        <w:rPr>
          <w:rFonts w:hint="eastAsia" w:ascii="宋体" w:hAnsi="宋体" w:eastAsia="宋体" w:cs="宋体"/>
          <w:b/>
          <w:bCs/>
          <w:i w:val="0"/>
          <w:iCs w:val="0"/>
          <w:caps w:val="0"/>
          <w:color w:val="auto"/>
          <w:spacing w:val="0"/>
          <w:sz w:val="27"/>
          <w:szCs w:val="27"/>
          <w:lang w:eastAsia="zh-CN"/>
        </w:rPr>
      </w:pPr>
      <w:r>
        <w:rPr>
          <w:rFonts w:hint="eastAsia" w:ascii="宋体" w:hAnsi="宋体" w:eastAsia="宋体" w:cs="宋体"/>
          <w:b/>
          <w:bCs/>
          <w:i w:val="0"/>
          <w:iCs w:val="0"/>
          <w:caps w:val="0"/>
          <w:color w:val="auto"/>
          <w:spacing w:val="0"/>
          <w:sz w:val="27"/>
          <w:szCs w:val="27"/>
        </w:rPr>
        <w:t>失落瑰宝</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540" w:firstLineChars="200"/>
        <w:jc w:val="left"/>
        <w:textAlignment w:val="auto"/>
        <w:rPr>
          <w:rFonts w:hint="eastAsia" w:ascii="宋体" w:hAnsi="宋体" w:eastAsia="宋体" w:cs="宋体"/>
          <w:i w:val="0"/>
          <w:iCs w:val="0"/>
          <w:caps w:val="0"/>
          <w:color w:val="auto"/>
          <w:spacing w:val="0"/>
          <w:sz w:val="27"/>
          <w:szCs w:val="27"/>
          <w:lang w:eastAsia="zh-CN"/>
        </w:rPr>
      </w:pPr>
      <w:r>
        <w:rPr>
          <w:rFonts w:hint="eastAsia" w:ascii="宋体" w:hAnsi="宋体" w:eastAsia="宋体" w:cs="宋体"/>
          <w:i w:val="0"/>
          <w:iCs w:val="0"/>
          <w:caps w:val="0"/>
          <w:color w:val="auto"/>
          <w:spacing w:val="0"/>
          <w:sz w:val="27"/>
          <w:szCs w:val="27"/>
        </w:rPr>
        <w:t>天龙山上松柏郁郁葱葱，石窟</w:t>
      </w:r>
      <w:r>
        <w:rPr>
          <w:rFonts w:hint="eastAsia" w:ascii="宋体" w:hAnsi="宋体" w:eastAsia="宋体" w:cs="宋体"/>
          <w:i w:val="0"/>
          <w:iCs w:val="0"/>
          <w:caps w:val="0"/>
          <w:color w:val="auto"/>
          <w:spacing w:val="0"/>
          <w:sz w:val="27"/>
          <w:szCs w:val="27"/>
          <w:lang w:val="en-US" w:eastAsia="zh-CN"/>
        </w:rPr>
        <w:t>坐落此处</w:t>
      </w:r>
      <w:r>
        <w:rPr>
          <w:rFonts w:hint="eastAsia" w:ascii="宋体" w:hAnsi="宋体" w:eastAsia="宋体" w:cs="宋体"/>
          <w:i w:val="0"/>
          <w:iCs w:val="0"/>
          <w:caps w:val="0"/>
          <w:color w:val="auto"/>
          <w:spacing w:val="0"/>
          <w:sz w:val="27"/>
          <w:szCs w:val="27"/>
        </w:rPr>
        <w:t>。始建于东魏（534</w:t>
      </w:r>
      <w:r>
        <w:rPr>
          <w:rFonts w:hint="eastAsia" w:ascii="宋体" w:hAnsi="宋体" w:eastAsia="宋体" w:cs="宋体"/>
          <w:i w:val="0"/>
          <w:iCs w:val="0"/>
          <w:caps w:val="0"/>
          <w:color w:val="auto"/>
          <w:spacing w:val="0"/>
          <w:sz w:val="27"/>
          <w:szCs w:val="27"/>
          <w:lang w:val="en-US" w:eastAsia="zh-CN"/>
        </w:rPr>
        <w:t>-</w:t>
      </w:r>
      <w:r>
        <w:rPr>
          <w:rFonts w:hint="eastAsia" w:ascii="宋体" w:hAnsi="宋体" w:eastAsia="宋体" w:cs="宋体"/>
          <w:i w:val="0"/>
          <w:iCs w:val="0"/>
          <w:caps w:val="0"/>
          <w:color w:val="auto"/>
          <w:spacing w:val="0"/>
          <w:sz w:val="27"/>
          <w:szCs w:val="27"/>
        </w:rPr>
        <w:t>550年）至唐朝（618</w:t>
      </w:r>
      <w:r>
        <w:rPr>
          <w:rFonts w:hint="eastAsia" w:ascii="宋体" w:hAnsi="宋体" w:eastAsia="宋体" w:cs="宋体"/>
          <w:i w:val="0"/>
          <w:iCs w:val="0"/>
          <w:caps w:val="0"/>
          <w:color w:val="auto"/>
          <w:spacing w:val="0"/>
          <w:sz w:val="27"/>
          <w:szCs w:val="27"/>
          <w:lang w:val="en-US" w:eastAsia="zh-CN"/>
        </w:rPr>
        <w:t>-</w:t>
      </w:r>
      <w:r>
        <w:rPr>
          <w:rFonts w:hint="eastAsia" w:ascii="宋体" w:hAnsi="宋体" w:eastAsia="宋体" w:cs="宋体"/>
          <w:i w:val="0"/>
          <w:iCs w:val="0"/>
          <w:caps w:val="0"/>
          <w:color w:val="auto"/>
          <w:spacing w:val="0"/>
          <w:sz w:val="27"/>
          <w:szCs w:val="27"/>
        </w:rPr>
        <w:t>907年）时期，彼时正值佛教传入中国并蓬勃发展</w:t>
      </w:r>
      <w:r>
        <w:rPr>
          <w:rFonts w:hint="eastAsia" w:ascii="宋体" w:hAnsi="宋体" w:eastAsia="宋体" w:cs="宋体"/>
          <w:i w:val="0"/>
          <w:iCs w:val="0"/>
          <w:caps w:val="0"/>
          <w:color w:val="auto"/>
          <w:spacing w:val="0"/>
          <w:sz w:val="27"/>
          <w:szCs w:val="27"/>
          <w:lang w:val="en-US" w:eastAsia="zh-CN"/>
        </w:rPr>
        <w:t>的阶段</w:t>
      </w:r>
      <w:r>
        <w:rPr>
          <w:rFonts w:hint="eastAsia" w:ascii="宋体" w:hAnsi="宋体" w:eastAsia="宋体" w:cs="宋体"/>
          <w:i w:val="0"/>
          <w:iCs w:val="0"/>
          <w:caps w:val="0"/>
          <w:color w:val="auto"/>
          <w:spacing w:val="0"/>
          <w:sz w:val="27"/>
          <w:szCs w:val="27"/>
          <w:lang w:eastAsia="zh-CN"/>
        </w:rPr>
        <w:t>。</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540" w:firstLineChars="200"/>
        <w:jc w:val="left"/>
        <w:textAlignment w:val="auto"/>
        <w:rPr>
          <w:rFonts w:hint="eastAsia" w:ascii="宋体" w:hAnsi="宋体" w:eastAsia="宋体" w:cs="宋体"/>
          <w:i w:val="0"/>
          <w:iCs w:val="0"/>
          <w:caps w:val="0"/>
          <w:color w:val="auto"/>
          <w:spacing w:val="0"/>
          <w:sz w:val="27"/>
          <w:szCs w:val="27"/>
          <w:lang w:eastAsia="zh-CN"/>
        </w:rPr>
      </w:pPr>
      <w:r>
        <w:rPr>
          <w:rFonts w:hint="eastAsia" w:ascii="宋体" w:hAnsi="宋体" w:eastAsia="宋体" w:cs="宋体"/>
          <w:i w:val="0"/>
          <w:iCs w:val="0"/>
          <w:caps w:val="0"/>
          <w:color w:val="auto"/>
          <w:spacing w:val="0"/>
          <w:sz w:val="27"/>
          <w:szCs w:val="27"/>
        </w:rPr>
        <w:t>这些石窟最初是</w:t>
      </w:r>
      <w:r>
        <w:rPr>
          <w:rFonts w:hint="eastAsia" w:ascii="宋体" w:hAnsi="宋体" w:eastAsia="宋体" w:cs="宋体"/>
          <w:i w:val="0"/>
          <w:iCs w:val="0"/>
          <w:caps w:val="0"/>
          <w:color w:val="auto"/>
          <w:spacing w:val="0"/>
          <w:sz w:val="27"/>
          <w:szCs w:val="27"/>
          <w:lang w:val="en-US" w:eastAsia="zh-CN"/>
        </w:rPr>
        <w:t>作</w:t>
      </w:r>
      <w:r>
        <w:rPr>
          <w:rFonts w:hint="eastAsia" w:ascii="宋体" w:hAnsi="宋体" w:eastAsia="宋体" w:cs="宋体"/>
          <w:i w:val="0"/>
          <w:iCs w:val="0"/>
          <w:caps w:val="0"/>
          <w:color w:val="auto"/>
          <w:spacing w:val="0"/>
          <w:sz w:val="27"/>
          <w:szCs w:val="27"/>
        </w:rPr>
        <w:t>为皇家礼佛圣地开凿而成，后来逐渐成为当地</w:t>
      </w:r>
      <w:r>
        <w:rPr>
          <w:rFonts w:hint="eastAsia" w:ascii="宋体" w:hAnsi="宋体" w:eastAsia="宋体" w:cs="宋体"/>
          <w:i w:val="0"/>
          <w:iCs w:val="0"/>
          <w:caps w:val="0"/>
          <w:color w:val="auto"/>
          <w:spacing w:val="0"/>
          <w:sz w:val="27"/>
          <w:szCs w:val="27"/>
          <w:lang w:val="en-US" w:eastAsia="zh-CN"/>
        </w:rPr>
        <w:t>民众</w:t>
      </w:r>
      <w:r>
        <w:rPr>
          <w:rFonts w:hint="eastAsia" w:ascii="宋体" w:hAnsi="宋体" w:eastAsia="宋体" w:cs="宋体"/>
          <w:i w:val="0"/>
          <w:iCs w:val="0"/>
          <w:caps w:val="0"/>
          <w:color w:val="auto"/>
          <w:spacing w:val="0"/>
          <w:sz w:val="27"/>
          <w:szCs w:val="27"/>
        </w:rPr>
        <w:t>的朝拜之地。</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540" w:firstLineChars="200"/>
        <w:jc w:val="left"/>
        <w:textAlignment w:val="auto"/>
        <w:rPr>
          <w:rFonts w:hint="eastAsia" w:ascii="宋体" w:hAnsi="宋体" w:eastAsia="宋体" w:cs="宋体"/>
          <w:i w:val="0"/>
          <w:iCs w:val="0"/>
          <w:caps w:val="0"/>
          <w:color w:val="auto"/>
          <w:spacing w:val="0"/>
          <w:sz w:val="27"/>
          <w:szCs w:val="27"/>
          <w:lang w:eastAsia="zh-CN"/>
        </w:rPr>
      </w:pPr>
      <w:r>
        <w:rPr>
          <w:rFonts w:hint="eastAsia" w:ascii="宋体" w:hAnsi="宋体" w:eastAsia="宋体" w:cs="宋体"/>
          <w:i w:val="0"/>
          <w:iCs w:val="0"/>
          <w:caps w:val="0"/>
          <w:color w:val="auto"/>
          <w:spacing w:val="0"/>
          <w:sz w:val="27"/>
          <w:szCs w:val="27"/>
        </w:rPr>
        <w:t>然而十八世纪后，石窟日渐荒芜，直至1908年德国建筑师恩斯特·伯施曼</w:t>
      </w:r>
      <w:r>
        <w:rPr>
          <w:rFonts w:hint="eastAsia" w:ascii="宋体" w:hAnsi="宋体" w:eastAsia="宋体" w:cs="宋体"/>
          <w:i w:val="0"/>
          <w:iCs w:val="0"/>
          <w:caps w:val="0"/>
          <w:color w:val="auto"/>
          <w:spacing w:val="0"/>
          <w:sz w:val="27"/>
          <w:szCs w:val="27"/>
          <w:lang w:eastAsia="zh-CN"/>
        </w:rPr>
        <w:t>“</w:t>
      </w:r>
      <w:r>
        <w:rPr>
          <w:rFonts w:hint="eastAsia" w:ascii="宋体" w:hAnsi="宋体" w:eastAsia="宋体" w:cs="宋体"/>
          <w:i w:val="0"/>
          <w:iCs w:val="0"/>
          <w:caps w:val="0"/>
          <w:color w:val="auto"/>
          <w:spacing w:val="0"/>
          <w:sz w:val="27"/>
          <w:szCs w:val="27"/>
          <w:lang w:val="en-US" w:eastAsia="zh-CN"/>
        </w:rPr>
        <w:t>发现</w:t>
      </w:r>
      <w:r>
        <w:rPr>
          <w:rFonts w:hint="eastAsia" w:ascii="宋体" w:hAnsi="宋体" w:eastAsia="宋体" w:cs="宋体"/>
          <w:i w:val="0"/>
          <w:iCs w:val="0"/>
          <w:caps w:val="0"/>
          <w:color w:val="auto"/>
          <w:spacing w:val="0"/>
          <w:sz w:val="27"/>
          <w:szCs w:val="27"/>
          <w:lang w:eastAsia="zh-CN"/>
        </w:rPr>
        <w:t>”了</w:t>
      </w:r>
      <w:r>
        <w:rPr>
          <w:rFonts w:hint="eastAsia" w:ascii="宋体" w:hAnsi="宋体" w:eastAsia="宋体" w:cs="宋体"/>
          <w:i w:val="0"/>
          <w:iCs w:val="0"/>
          <w:caps w:val="0"/>
          <w:color w:val="auto"/>
          <w:spacing w:val="0"/>
          <w:sz w:val="27"/>
          <w:szCs w:val="27"/>
        </w:rPr>
        <w:t>这些布满佛像、浮雕与壁画的宏伟洞窟。</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540" w:firstLineChars="200"/>
        <w:jc w:val="left"/>
        <w:textAlignment w:val="auto"/>
        <w:rPr>
          <w:rFonts w:hint="eastAsia" w:ascii="宋体" w:hAnsi="宋体" w:eastAsia="宋体" w:cs="宋体"/>
          <w:i w:val="0"/>
          <w:iCs w:val="0"/>
          <w:caps w:val="0"/>
          <w:color w:val="auto"/>
          <w:spacing w:val="0"/>
          <w:sz w:val="27"/>
          <w:szCs w:val="27"/>
          <w:lang w:eastAsia="zh-CN"/>
        </w:rPr>
      </w:pPr>
      <w:r>
        <w:rPr>
          <w:rFonts w:hint="eastAsia" w:ascii="宋体" w:hAnsi="宋体" w:eastAsia="宋体" w:cs="宋体"/>
          <w:i w:val="0"/>
          <w:iCs w:val="0"/>
          <w:caps w:val="0"/>
          <w:color w:val="auto"/>
          <w:spacing w:val="0"/>
          <w:sz w:val="27"/>
          <w:szCs w:val="27"/>
        </w:rPr>
        <w:t>虽有不少外国学者造访，但真正让天龙山轰动国际的，是1921年日本学者关野贞发表的石窟影像。不幸的是，闻风而至的国际文物贩子、盗贼与走私者盯上了这片无主宝库。</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540" w:firstLineChars="200"/>
        <w:jc w:val="left"/>
        <w:textAlignment w:val="auto"/>
        <w:rPr>
          <w:rFonts w:hint="eastAsia" w:ascii="宋体" w:hAnsi="宋体" w:eastAsia="宋体" w:cs="宋体"/>
          <w:i w:val="0"/>
          <w:iCs w:val="0"/>
          <w:caps w:val="0"/>
          <w:color w:val="auto"/>
          <w:spacing w:val="0"/>
          <w:sz w:val="27"/>
          <w:szCs w:val="27"/>
          <w:lang w:eastAsia="zh-CN"/>
        </w:rPr>
      </w:pPr>
      <w:r>
        <w:rPr>
          <w:rFonts w:hint="eastAsia" w:ascii="宋体" w:hAnsi="宋体" w:eastAsia="宋体" w:cs="宋体"/>
          <w:i w:val="0"/>
          <w:iCs w:val="0"/>
          <w:caps w:val="0"/>
          <w:color w:val="auto"/>
          <w:spacing w:val="0"/>
          <w:sz w:val="27"/>
          <w:szCs w:val="27"/>
        </w:rPr>
        <w:t>1924至1925年间，盗贼肆意破坏、洗劫石窟甚至贿赂腐败僧人，将240多尊雕像</w:t>
      </w:r>
      <w:r>
        <w:rPr>
          <w:rFonts w:hint="eastAsia" w:ascii="宋体" w:hAnsi="宋体" w:eastAsia="宋体" w:cs="宋体"/>
          <w:i w:val="0"/>
          <w:iCs w:val="0"/>
          <w:caps w:val="0"/>
          <w:color w:val="auto"/>
          <w:spacing w:val="0"/>
          <w:sz w:val="27"/>
          <w:szCs w:val="27"/>
          <w:lang w:val="en-US" w:eastAsia="zh-CN"/>
        </w:rPr>
        <w:t>凿下盗卖</w:t>
      </w:r>
      <w:r>
        <w:rPr>
          <w:rFonts w:hint="eastAsia" w:ascii="宋体" w:hAnsi="宋体" w:eastAsia="宋体" w:cs="宋体"/>
          <w:i w:val="0"/>
          <w:iCs w:val="0"/>
          <w:caps w:val="0"/>
          <w:color w:val="auto"/>
          <w:spacing w:val="0"/>
          <w:sz w:val="27"/>
          <w:szCs w:val="27"/>
        </w:rPr>
        <w:t>。其中主要的走私者</w:t>
      </w:r>
      <w:r>
        <w:rPr>
          <w:rFonts w:hint="eastAsia" w:ascii="宋体" w:hAnsi="宋体" w:eastAsia="宋体" w:cs="宋体"/>
          <w:i w:val="0"/>
          <w:iCs w:val="0"/>
          <w:caps w:val="0"/>
          <w:color w:val="auto"/>
          <w:spacing w:val="0"/>
          <w:sz w:val="27"/>
          <w:szCs w:val="27"/>
          <w:lang w:val="en-US" w:eastAsia="zh-CN"/>
        </w:rPr>
        <w:t>之一</w:t>
      </w:r>
      <w:r>
        <w:rPr>
          <w:rFonts w:hint="eastAsia" w:ascii="宋体" w:hAnsi="宋体" w:eastAsia="宋体" w:cs="宋体"/>
          <w:i w:val="0"/>
          <w:iCs w:val="0"/>
          <w:caps w:val="0"/>
          <w:color w:val="auto"/>
          <w:spacing w:val="0"/>
          <w:sz w:val="27"/>
          <w:szCs w:val="27"/>
        </w:rPr>
        <w:t>是日本</w:t>
      </w:r>
      <w:r>
        <w:rPr>
          <w:rFonts w:hint="eastAsia" w:ascii="宋体" w:hAnsi="宋体" w:eastAsia="宋体" w:cs="宋体"/>
          <w:i w:val="0"/>
          <w:iCs w:val="0"/>
          <w:caps w:val="0"/>
          <w:color w:val="auto"/>
          <w:spacing w:val="0"/>
          <w:sz w:val="27"/>
          <w:szCs w:val="27"/>
          <w:lang w:val="en-US" w:eastAsia="zh-CN"/>
        </w:rPr>
        <w:t>文物贩子</w:t>
      </w:r>
      <w:r>
        <w:rPr>
          <w:rFonts w:hint="eastAsia" w:ascii="宋体" w:hAnsi="宋体" w:eastAsia="宋体" w:cs="宋体"/>
          <w:i w:val="0"/>
          <w:iCs w:val="0"/>
          <w:caps w:val="0"/>
          <w:color w:val="auto"/>
          <w:spacing w:val="0"/>
          <w:sz w:val="27"/>
          <w:szCs w:val="27"/>
        </w:rPr>
        <w:t>山中定次郎，趁二战乱局将大量赃物倒卖至西方市场。</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540" w:firstLineChars="200"/>
        <w:jc w:val="left"/>
        <w:textAlignment w:val="auto"/>
        <w:rPr>
          <w:rFonts w:hint="eastAsia" w:ascii="宋体" w:hAnsi="宋体" w:eastAsia="宋体" w:cs="宋体"/>
          <w:i w:val="0"/>
          <w:iCs w:val="0"/>
          <w:caps w:val="0"/>
          <w:color w:val="auto"/>
          <w:spacing w:val="0"/>
          <w:sz w:val="27"/>
          <w:szCs w:val="27"/>
          <w:lang w:eastAsia="zh-CN"/>
        </w:rPr>
      </w:pPr>
      <w:r>
        <w:rPr>
          <w:rFonts w:hint="eastAsia" w:ascii="宋体" w:hAnsi="宋体" w:eastAsia="宋体" w:cs="宋体"/>
          <w:i w:val="0"/>
          <w:iCs w:val="0"/>
          <w:caps w:val="0"/>
          <w:color w:val="auto"/>
          <w:spacing w:val="0"/>
          <w:sz w:val="27"/>
          <w:szCs w:val="27"/>
        </w:rPr>
        <w:t>佛首最受收藏家追捧，躯干残件</w:t>
      </w:r>
      <w:r>
        <w:rPr>
          <w:rFonts w:hint="eastAsia" w:ascii="宋体" w:hAnsi="宋体" w:eastAsia="宋体" w:cs="宋体"/>
          <w:i w:val="0"/>
          <w:iCs w:val="0"/>
          <w:caps w:val="0"/>
          <w:color w:val="auto"/>
          <w:spacing w:val="0"/>
          <w:sz w:val="27"/>
          <w:szCs w:val="27"/>
          <w:lang w:val="en-US" w:eastAsia="zh-CN"/>
        </w:rPr>
        <w:t>也时常</w:t>
      </w:r>
      <w:r>
        <w:rPr>
          <w:rFonts w:hint="eastAsia" w:ascii="宋体" w:hAnsi="宋体" w:eastAsia="宋体" w:cs="宋体"/>
          <w:i w:val="0"/>
          <w:iCs w:val="0"/>
          <w:caps w:val="0"/>
          <w:color w:val="auto"/>
          <w:spacing w:val="0"/>
          <w:sz w:val="27"/>
          <w:szCs w:val="27"/>
        </w:rPr>
        <w:t>流落异国</w:t>
      </w:r>
      <w:r>
        <w:rPr>
          <w:rFonts w:hint="eastAsia" w:ascii="宋体" w:hAnsi="宋体" w:eastAsia="宋体" w:cs="宋体"/>
          <w:i w:val="0"/>
          <w:iCs w:val="0"/>
          <w:caps w:val="0"/>
          <w:color w:val="auto"/>
          <w:spacing w:val="0"/>
          <w:sz w:val="27"/>
          <w:szCs w:val="27"/>
          <w:lang w:val="en-US" w:eastAsia="zh-CN"/>
        </w:rPr>
        <w:t>他乡</w:t>
      </w:r>
      <w:r>
        <w:rPr>
          <w:rFonts w:hint="eastAsia" w:ascii="宋体" w:hAnsi="宋体" w:eastAsia="宋体" w:cs="宋体"/>
          <w:i w:val="0"/>
          <w:iCs w:val="0"/>
          <w:caps w:val="0"/>
          <w:color w:val="auto"/>
          <w:spacing w:val="0"/>
          <w:sz w:val="27"/>
          <w:szCs w:val="27"/>
        </w:rPr>
        <w:t>。</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540" w:firstLineChars="200"/>
        <w:jc w:val="left"/>
        <w:textAlignment w:val="auto"/>
        <w:rPr>
          <w:rFonts w:hint="eastAsia" w:ascii="宋体" w:hAnsi="宋体" w:eastAsia="宋体" w:cs="宋体"/>
          <w:i w:val="0"/>
          <w:iCs w:val="0"/>
          <w:caps w:val="0"/>
          <w:color w:val="auto"/>
          <w:spacing w:val="0"/>
          <w:sz w:val="27"/>
          <w:szCs w:val="27"/>
          <w:lang w:eastAsia="zh-CN"/>
        </w:rPr>
      </w:pPr>
      <w:r>
        <w:rPr>
          <w:rFonts w:hint="eastAsia" w:ascii="宋体" w:hAnsi="宋体" w:eastAsia="宋体" w:cs="宋体"/>
          <w:i w:val="0"/>
          <w:iCs w:val="0"/>
          <w:caps w:val="0"/>
          <w:color w:val="auto"/>
          <w:spacing w:val="0"/>
          <w:sz w:val="27"/>
          <w:szCs w:val="27"/>
          <w:lang w:eastAsia="zh-CN"/>
        </w:rPr>
        <w:t>太原市文物保护研究院副院长贾晨证实，目前海外明确源自天龙山的造像约120件，使其成为中国受损最严重的文化遗址之一。</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540" w:firstLineChars="200"/>
        <w:jc w:val="left"/>
        <w:textAlignment w:val="auto"/>
        <w:rPr>
          <w:rFonts w:hint="eastAsia" w:ascii="宋体" w:hAnsi="宋体" w:eastAsia="宋体" w:cs="宋体"/>
          <w:i w:val="0"/>
          <w:iCs w:val="0"/>
          <w:caps w:val="0"/>
          <w:color w:val="auto"/>
          <w:spacing w:val="0"/>
          <w:sz w:val="27"/>
          <w:szCs w:val="27"/>
          <w:lang w:eastAsia="zh-CN"/>
        </w:rPr>
      </w:pPr>
      <w:r>
        <w:rPr>
          <w:rFonts w:hint="eastAsia" w:ascii="宋体" w:hAnsi="宋体" w:eastAsia="宋体" w:cs="宋体"/>
          <w:i w:val="0"/>
          <w:iCs w:val="0"/>
          <w:caps w:val="0"/>
          <w:color w:val="auto"/>
          <w:spacing w:val="0"/>
          <w:sz w:val="27"/>
          <w:szCs w:val="27"/>
        </w:rPr>
        <w:t>“这些石窟是中国历史重要的文化记忆，”他说，“</w:t>
      </w:r>
      <w:r>
        <w:rPr>
          <w:rFonts w:hint="eastAsia" w:ascii="宋体" w:hAnsi="宋体" w:eastAsia="宋体" w:cs="宋体"/>
          <w:i w:val="0"/>
          <w:iCs w:val="0"/>
          <w:caps w:val="0"/>
          <w:color w:val="auto"/>
          <w:spacing w:val="0"/>
          <w:sz w:val="27"/>
          <w:szCs w:val="27"/>
          <w:lang w:val="en-US" w:eastAsia="zh-CN"/>
        </w:rPr>
        <w:t>它的</w:t>
      </w:r>
      <w:r>
        <w:rPr>
          <w:rFonts w:hint="eastAsia" w:ascii="宋体" w:hAnsi="宋体" w:eastAsia="宋体" w:cs="宋体"/>
          <w:i w:val="0"/>
          <w:iCs w:val="0"/>
          <w:caps w:val="0"/>
          <w:color w:val="auto"/>
          <w:spacing w:val="0"/>
          <w:sz w:val="27"/>
          <w:szCs w:val="27"/>
        </w:rPr>
        <w:t>建立</w:t>
      </w:r>
      <w:r>
        <w:rPr>
          <w:rFonts w:hint="eastAsia" w:ascii="宋体" w:hAnsi="宋体" w:eastAsia="宋体" w:cs="宋体"/>
          <w:i w:val="0"/>
          <w:iCs w:val="0"/>
          <w:caps w:val="0"/>
          <w:color w:val="auto"/>
          <w:spacing w:val="0"/>
          <w:sz w:val="27"/>
          <w:szCs w:val="27"/>
          <w:lang w:val="en-US" w:eastAsia="zh-CN"/>
        </w:rPr>
        <w:t>代表着</w:t>
      </w:r>
      <w:r>
        <w:rPr>
          <w:rFonts w:hint="eastAsia" w:ascii="宋体" w:hAnsi="宋体" w:eastAsia="宋体" w:cs="宋体"/>
          <w:i w:val="0"/>
          <w:iCs w:val="0"/>
          <w:caps w:val="0"/>
          <w:color w:val="auto"/>
          <w:spacing w:val="0"/>
          <w:sz w:val="27"/>
          <w:szCs w:val="27"/>
        </w:rPr>
        <w:t>佛教石窟艺术本土化的一个重要阶段。”</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540" w:firstLineChars="200"/>
        <w:jc w:val="left"/>
        <w:textAlignment w:val="auto"/>
        <w:rPr>
          <w:rFonts w:hint="eastAsia" w:ascii="宋体" w:hAnsi="宋体" w:eastAsia="宋体" w:cs="宋体"/>
          <w:i w:val="0"/>
          <w:iCs w:val="0"/>
          <w:caps w:val="0"/>
          <w:color w:val="auto"/>
          <w:spacing w:val="0"/>
          <w:sz w:val="27"/>
          <w:szCs w:val="27"/>
          <w:lang w:eastAsia="zh-CN"/>
        </w:rPr>
      </w:pPr>
      <w:r>
        <w:rPr>
          <w:rFonts w:hint="eastAsia" w:ascii="宋体" w:hAnsi="宋体" w:eastAsia="宋体" w:cs="宋体"/>
          <w:i w:val="0"/>
          <w:iCs w:val="0"/>
          <w:caps w:val="0"/>
          <w:color w:val="auto"/>
          <w:spacing w:val="0"/>
          <w:sz w:val="27"/>
          <w:szCs w:val="27"/>
          <w:lang w:eastAsia="zh-CN"/>
        </w:rPr>
        <w:t>“</w:t>
      </w:r>
      <w:r>
        <w:rPr>
          <w:rFonts w:hint="eastAsia" w:ascii="宋体" w:hAnsi="宋体" w:eastAsia="宋体" w:cs="宋体"/>
          <w:i w:val="0"/>
          <w:iCs w:val="0"/>
          <w:caps w:val="0"/>
          <w:color w:val="auto"/>
          <w:spacing w:val="0"/>
          <w:sz w:val="27"/>
          <w:szCs w:val="27"/>
        </w:rPr>
        <w:t>百余年里，</w:t>
      </w:r>
      <w:r>
        <w:rPr>
          <w:rFonts w:hint="eastAsia" w:ascii="宋体" w:hAnsi="宋体" w:eastAsia="宋体" w:cs="宋体"/>
          <w:i w:val="0"/>
          <w:iCs w:val="0"/>
          <w:caps w:val="0"/>
          <w:color w:val="auto"/>
          <w:spacing w:val="0"/>
          <w:sz w:val="27"/>
          <w:szCs w:val="27"/>
          <w:lang w:val="en-US" w:eastAsia="zh-CN"/>
        </w:rPr>
        <w:t>石窟的</w:t>
      </w:r>
      <w:r>
        <w:rPr>
          <w:rFonts w:hint="eastAsia" w:ascii="宋体" w:hAnsi="宋体" w:eastAsia="宋体" w:cs="宋体"/>
          <w:i w:val="0"/>
          <w:iCs w:val="0"/>
          <w:caps w:val="0"/>
          <w:color w:val="auto"/>
          <w:spacing w:val="0"/>
          <w:sz w:val="27"/>
          <w:szCs w:val="27"/>
        </w:rPr>
        <w:t>造像风格由秀骨清像转向丰腴圆润，</w:t>
      </w:r>
      <w:r>
        <w:rPr>
          <w:rFonts w:hint="eastAsia" w:ascii="宋体" w:hAnsi="宋体" w:eastAsia="宋体" w:cs="宋体"/>
          <w:i w:val="0"/>
          <w:iCs w:val="0"/>
          <w:caps w:val="0"/>
          <w:color w:val="auto"/>
          <w:spacing w:val="0"/>
          <w:sz w:val="27"/>
          <w:szCs w:val="27"/>
          <w:lang w:val="en-US" w:eastAsia="zh-CN"/>
        </w:rPr>
        <w:t>这</w:t>
      </w:r>
      <w:r>
        <w:rPr>
          <w:rFonts w:hint="eastAsia" w:ascii="宋体" w:hAnsi="宋体" w:eastAsia="宋体" w:cs="宋体"/>
          <w:i w:val="0"/>
          <w:iCs w:val="0"/>
          <w:caps w:val="0"/>
          <w:color w:val="auto"/>
          <w:spacing w:val="0"/>
          <w:sz w:val="27"/>
          <w:szCs w:val="27"/>
        </w:rPr>
        <w:t>正是佛教艺术本土化的鲜活见证</w:t>
      </w:r>
      <w:r>
        <w:rPr>
          <w:rFonts w:hint="eastAsia" w:ascii="宋体" w:hAnsi="宋体" w:eastAsia="宋体" w:cs="宋体"/>
          <w:i w:val="0"/>
          <w:iCs w:val="0"/>
          <w:caps w:val="0"/>
          <w:color w:val="auto"/>
          <w:spacing w:val="0"/>
          <w:sz w:val="27"/>
          <w:szCs w:val="27"/>
          <w:lang w:eastAsia="zh-CN"/>
        </w:rPr>
        <w:t>，”</w:t>
      </w:r>
      <w:r>
        <w:rPr>
          <w:rFonts w:hint="eastAsia" w:ascii="宋体" w:hAnsi="宋体" w:eastAsia="宋体" w:cs="宋体"/>
          <w:i w:val="0"/>
          <w:iCs w:val="0"/>
          <w:caps w:val="0"/>
          <w:color w:val="auto"/>
          <w:spacing w:val="0"/>
          <w:sz w:val="27"/>
          <w:szCs w:val="27"/>
        </w:rPr>
        <w:t>贾晨说。</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542" w:firstLineChars="200"/>
        <w:jc w:val="left"/>
        <w:textAlignment w:val="auto"/>
        <w:rPr>
          <w:rFonts w:hint="eastAsia" w:ascii="宋体" w:hAnsi="宋体" w:eastAsia="宋体" w:cs="宋体"/>
          <w:b/>
          <w:bCs/>
          <w:i w:val="0"/>
          <w:iCs w:val="0"/>
          <w:caps w:val="0"/>
          <w:color w:val="auto"/>
          <w:spacing w:val="0"/>
          <w:sz w:val="27"/>
          <w:szCs w:val="27"/>
          <w:lang w:val="en-US" w:eastAsia="zh-CN"/>
        </w:rPr>
      </w:pPr>
      <w:r>
        <w:rPr>
          <w:rFonts w:hint="eastAsia" w:ascii="宋体" w:hAnsi="宋体" w:eastAsia="宋体" w:cs="宋体"/>
          <w:b/>
          <w:bCs/>
          <w:i w:val="0"/>
          <w:iCs w:val="0"/>
          <w:caps w:val="0"/>
          <w:color w:val="auto"/>
          <w:spacing w:val="0"/>
          <w:sz w:val="27"/>
          <w:szCs w:val="27"/>
        </w:rPr>
        <w:t>西方</w:t>
      </w:r>
      <w:r>
        <w:rPr>
          <w:rFonts w:hint="eastAsia" w:ascii="宋体" w:hAnsi="宋体" w:eastAsia="宋体" w:cs="宋体"/>
          <w:b/>
          <w:bCs/>
          <w:i w:val="0"/>
          <w:iCs w:val="0"/>
          <w:caps w:val="0"/>
          <w:color w:val="auto"/>
          <w:spacing w:val="0"/>
          <w:sz w:val="27"/>
          <w:szCs w:val="27"/>
          <w:lang w:val="en-US" w:eastAsia="zh-CN"/>
        </w:rPr>
        <w:t>“</w:t>
      </w:r>
      <w:r>
        <w:rPr>
          <w:rFonts w:hint="eastAsia" w:ascii="宋体" w:hAnsi="宋体" w:eastAsia="宋体" w:cs="宋体"/>
          <w:b/>
          <w:bCs/>
          <w:i w:val="0"/>
          <w:iCs w:val="0"/>
          <w:caps w:val="0"/>
          <w:color w:val="auto"/>
          <w:spacing w:val="0"/>
          <w:sz w:val="27"/>
          <w:szCs w:val="27"/>
        </w:rPr>
        <w:t>漠视</w:t>
      </w:r>
      <w:r>
        <w:rPr>
          <w:rFonts w:hint="eastAsia" w:ascii="宋体" w:hAnsi="宋体" w:eastAsia="宋体" w:cs="宋体"/>
          <w:b/>
          <w:bCs/>
          <w:i w:val="0"/>
          <w:iCs w:val="0"/>
          <w:caps w:val="0"/>
          <w:color w:val="auto"/>
          <w:spacing w:val="0"/>
          <w:sz w:val="27"/>
          <w:szCs w:val="27"/>
          <w:lang w:val="en-US" w:eastAsia="zh-CN"/>
        </w:rPr>
        <w:t>”</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540" w:firstLineChars="200"/>
        <w:jc w:val="left"/>
        <w:textAlignment w:val="auto"/>
        <w:rPr>
          <w:rFonts w:hint="eastAsia" w:ascii="宋体" w:hAnsi="宋体" w:eastAsia="宋体" w:cs="宋体"/>
          <w:i w:val="0"/>
          <w:iCs w:val="0"/>
          <w:caps w:val="0"/>
          <w:color w:val="auto"/>
          <w:spacing w:val="0"/>
          <w:sz w:val="27"/>
          <w:szCs w:val="27"/>
          <w:lang w:eastAsia="zh-CN"/>
        </w:rPr>
      </w:pPr>
      <w:r>
        <w:rPr>
          <w:rFonts w:hint="eastAsia" w:ascii="宋体" w:hAnsi="宋体" w:eastAsia="宋体" w:cs="宋体"/>
          <w:i w:val="0"/>
          <w:iCs w:val="0"/>
          <w:caps w:val="0"/>
          <w:color w:val="auto"/>
          <w:spacing w:val="0"/>
          <w:sz w:val="27"/>
          <w:szCs w:val="27"/>
        </w:rPr>
        <w:t>美国芝加哥大学东亚艺术中心主任巫鸿在2021年人文日的演讲中，直面西方收藏家掠夺东方艺术品的问题。</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540" w:firstLineChars="200"/>
        <w:jc w:val="left"/>
        <w:textAlignment w:val="auto"/>
        <w:rPr>
          <w:rFonts w:hint="eastAsia" w:ascii="宋体" w:hAnsi="宋体" w:eastAsia="宋体" w:cs="宋体"/>
          <w:i w:val="0"/>
          <w:iCs w:val="0"/>
          <w:caps w:val="0"/>
          <w:color w:val="auto"/>
          <w:spacing w:val="0"/>
          <w:sz w:val="27"/>
          <w:szCs w:val="27"/>
        </w:rPr>
      </w:pPr>
      <w:r>
        <w:rPr>
          <w:rFonts w:hint="eastAsia" w:ascii="宋体" w:hAnsi="宋体" w:eastAsia="宋体" w:cs="宋体"/>
          <w:i w:val="0"/>
          <w:iCs w:val="0"/>
          <w:caps w:val="0"/>
          <w:color w:val="auto"/>
          <w:spacing w:val="0"/>
          <w:sz w:val="27"/>
          <w:szCs w:val="27"/>
          <w:lang w:val="en-US" w:eastAsia="zh-CN"/>
        </w:rPr>
        <w:t>他</w:t>
      </w:r>
      <w:r>
        <w:rPr>
          <w:rFonts w:hint="eastAsia" w:ascii="宋体" w:hAnsi="宋体" w:eastAsia="宋体" w:cs="宋体"/>
          <w:i w:val="0"/>
          <w:iCs w:val="0"/>
          <w:caps w:val="0"/>
          <w:color w:val="auto"/>
          <w:spacing w:val="0"/>
          <w:sz w:val="27"/>
          <w:szCs w:val="27"/>
        </w:rPr>
        <w:t>在题为《以艺术之名：破坏与重建》的演讲中</w:t>
      </w:r>
      <w:r>
        <w:rPr>
          <w:rFonts w:hint="eastAsia" w:ascii="宋体" w:hAnsi="宋体" w:eastAsia="宋体" w:cs="宋体"/>
          <w:i w:val="0"/>
          <w:iCs w:val="0"/>
          <w:caps w:val="0"/>
          <w:color w:val="auto"/>
          <w:spacing w:val="0"/>
          <w:sz w:val="27"/>
          <w:szCs w:val="27"/>
          <w:lang w:val="en-US" w:eastAsia="zh-CN"/>
        </w:rPr>
        <w:t>指出：</w:t>
      </w:r>
      <w:r>
        <w:rPr>
          <w:rFonts w:hint="eastAsia" w:ascii="宋体" w:hAnsi="宋体" w:eastAsia="宋体" w:cs="宋体"/>
          <w:i w:val="0"/>
          <w:iCs w:val="0"/>
          <w:caps w:val="0"/>
          <w:color w:val="auto"/>
          <w:spacing w:val="0"/>
          <w:sz w:val="27"/>
          <w:szCs w:val="27"/>
        </w:rPr>
        <w:t>“艺术</w:t>
      </w:r>
      <w:r>
        <w:rPr>
          <w:rFonts w:hint="eastAsia" w:ascii="宋体" w:hAnsi="宋体" w:eastAsia="宋体" w:cs="宋体"/>
          <w:i w:val="0"/>
          <w:iCs w:val="0"/>
          <w:caps w:val="0"/>
          <w:color w:val="auto"/>
          <w:spacing w:val="0"/>
          <w:sz w:val="27"/>
          <w:szCs w:val="27"/>
          <w:lang w:val="en-US" w:eastAsia="zh-CN"/>
        </w:rPr>
        <w:t>界</w:t>
      </w:r>
      <w:r>
        <w:rPr>
          <w:rFonts w:hint="eastAsia" w:ascii="宋体" w:hAnsi="宋体" w:eastAsia="宋体" w:cs="宋体"/>
          <w:i w:val="0"/>
          <w:iCs w:val="0"/>
          <w:caps w:val="0"/>
          <w:color w:val="auto"/>
          <w:spacing w:val="0"/>
          <w:sz w:val="27"/>
          <w:szCs w:val="27"/>
        </w:rPr>
        <w:t>长期存在对遗址完整性的漠视，</w:t>
      </w:r>
      <w:r>
        <w:rPr>
          <w:rFonts w:hint="eastAsia" w:ascii="宋体" w:hAnsi="宋体" w:eastAsia="宋体" w:cs="宋体"/>
          <w:i w:val="0"/>
          <w:iCs w:val="0"/>
          <w:caps w:val="0"/>
          <w:color w:val="auto"/>
          <w:spacing w:val="0"/>
          <w:sz w:val="27"/>
          <w:szCs w:val="27"/>
          <w:lang w:val="en-US" w:eastAsia="zh-CN"/>
        </w:rPr>
        <w:t>存在</w:t>
      </w:r>
      <w:r>
        <w:rPr>
          <w:rFonts w:hint="eastAsia" w:ascii="宋体" w:hAnsi="宋体" w:eastAsia="宋体" w:cs="宋体"/>
          <w:i w:val="0"/>
          <w:iCs w:val="0"/>
          <w:caps w:val="0"/>
          <w:color w:val="auto"/>
          <w:spacing w:val="0"/>
          <w:sz w:val="27"/>
          <w:szCs w:val="27"/>
        </w:rPr>
        <w:t>一种</w:t>
      </w:r>
      <w:r>
        <w:rPr>
          <w:rFonts w:hint="eastAsia" w:ascii="宋体" w:hAnsi="宋体" w:eastAsia="宋体" w:cs="宋体"/>
          <w:i w:val="0"/>
          <w:iCs w:val="0"/>
          <w:caps w:val="0"/>
          <w:color w:val="auto"/>
          <w:spacing w:val="0"/>
          <w:sz w:val="27"/>
          <w:szCs w:val="27"/>
          <w:lang w:eastAsia="zh-CN"/>
        </w:rPr>
        <w:t>‘</w:t>
      </w:r>
      <w:r>
        <w:rPr>
          <w:rFonts w:hint="eastAsia" w:ascii="宋体" w:hAnsi="宋体" w:eastAsia="宋体" w:cs="宋体"/>
          <w:i w:val="0"/>
          <w:iCs w:val="0"/>
          <w:caps w:val="0"/>
          <w:color w:val="auto"/>
          <w:spacing w:val="0"/>
          <w:sz w:val="27"/>
          <w:szCs w:val="27"/>
        </w:rPr>
        <w:t>集体缄默</w:t>
      </w:r>
      <w:r>
        <w:rPr>
          <w:rFonts w:hint="eastAsia" w:ascii="宋体" w:hAnsi="宋体" w:eastAsia="宋体" w:cs="宋体"/>
          <w:i w:val="0"/>
          <w:iCs w:val="0"/>
          <w:caps w:val="0"/>
          <w:color w:val="auto"/>
          <w:spacing w:val="0"/>
          <w:sz w:val="27"/>
          <w:szCs w:val="27"/>
          <w:lang w:eastAsia="zh-CN"/>
        </w:rPr>
        <w:t>’</w:t>
      </w:r>
      <w:r>
        <w:rPr>
          <w:rFonts w:hint="eastAsia" w:ascii="宋体" w:hAnsi="宋体" w:eastAsia="宋体" w:cs="宋体"/>
          <w:i w:val="0"/>
          <w:iCs w:val="0"/>
          <w:caps w:val="0"/>
          <w:color w:val="auto"/>
          <w:spacing w:val="0"/>
          <w:sz w:val="27"/>
          <w:szCs w:val="27"/>
        </w:rPr>
        <w:t>。”</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540" w:firstLineChars="200"/>
        <w:jc w:val="left"/>
        <w:textAlignment w:val="auto"/>
        <w:rPr>
          <w:rFonts w:hint="eastAsia" w:ascii="宋体" w:hAnsi="宋体" w:eastAsia="宋体" w:cs="宋体"/>
          <w:i w:val="0"/>
          <w:iCs w:val="0"/>
          <w:caps w:val="0"/>
          <w:color w:val="auto"/>
          <w:spacing w:val="0"/>
          <w:sz w:val="27"/>
          <w:szCs w:val="27"/>
          <w:lang w:eastAsia="zh-CN"/>
        </w:rPr>
      </w:pPr>
      <w:r>
        <w:rPr>
          <w:rFonts w:hint="eastAsia" w:ascii="宋体" w:hAnsi="宋体" w:eastAsia="宋体" w:cs="宋体"/>
          <w:i w:val="0"/>
          <w:iCs w:val="0"/>
          <w:caps w:val="0"/>
          <w:color w:val="auto"/>
          <w:spacing w:val="0"/>
          <w:sz w:val="27"/>
          <w:szCs w:val="27"/>
          <w:lang w:eastAsia="zh-CN"/>
        </w:rPr>
        <w:t>巫鸿强调，与欧洲不同，亚洲佛教造像承载着</w:t>
      </w:r>
      <w:r>
        <w:rPr>
          <w:rFonts w:hint="eastAsia" w:ascii="宋体" w:hAnsi="宋体" w:eastAsia="宋体" w:cs="宋体"/>
          <w:i w:val="0"/>
          <w:iCs w:val="0"/>
          <w:caps w:val="0"/>
          <w:color w:val="auto"/>
          <w:spacing w:val="0"/>
          <w:sz w:val="27"/>
          <w:szCs w:val="27"/>
          <w:lang w:val="en-US" w:eastAsia="zh-CN"/>
        </w:rPr>
        <w:t>民众的</w:t>
      </w:r>
      <w:r>
        <w:rPr>
          <w:rFonts w:hint="eastAsia" w:ascii="宋体" w:hAnsi="宋体" w:eastAsia="宋体" w:cs="宋体"/>
          <w:i w:val="0"/>
          <w:iCs w:val="0"/>
          <w:caps w:val="0"/>
          <w:color w:val="auto"/>
          <w:spacing w:val="0"/>
          <w:sz w:val="27"/>
          <w:szCs w:val="27"/>
          <w:lang w:eastAsia="zh-CN"/>
        </w:rPr>
        <w:t>信仰体系与生活实践，是文化血脉的一部分，绝非单纯的艺术品。</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540" w:firstLineChars="200"/>
        <w:jc w:val="left"/>
        <w:textAlignment w:val="auto"/>
        <w:rPr>
          <w:rFonts w:hint="eastAsia" w:ascii="宋体" w:hAnsi="宋体" w:eastAsia="宋体" w:cs="宋体"/>
          <w:i w:val="0"/>
          <w:iCs w:val="0"/>
          <w:caps w:val="0"/>
          <w:color w:val="auto"/>
          <w:spacing w:val="0"/>
          <w:sz w:val="27"/>
          <w:szCs w:val="27"/>
          <w:lang w:eastAsia="zh-CN"/>
        </w:rPr>
      </w:pPr>
      <w:r>
        <w:rPr>
          <w:rFonts w:hint="eastAsia" w:ascii="宋体" w:hAnsi="宋体" w:eastAsia="宋体" w:cs="宋体"/>
          <w:i w:val="0"/>
          <w:iCs w:val="0"/>
          <w:caps w:val="0"/>
          <w:color w:val="auto"/>
          <w:spacing w:val="0"/>
          <w:sz w:val="27"/>
          <w:szCs w:val="27"/>
        </w:rPr>
        <w:t>东亚文物的系统性破坏，与西方和日本的殖民政策密切相关——法律保护的缺位与对古迹的漠视，使得政治动荡中的文物贩运肆无忌惮。</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540" w:firstLineChars="200"/>
        <w:jc w:val="left"/>
        <w:textAlignment w:val="auto"/>
        <w:rPr>
          <w:rFonts w:hint="eastAsia" w:ascii="宋体" w:hAnsi="宋体" w:eastAsia="宋体" w:cs="宋体"/>
          <w:i w:val="0"/>
          <w:iCs w:val="0"/>
          <w:caps w:val="0"/>
          <w:color w:val="auto"/>
          <w:spacing w:val="0"/>
          <w:sz w:val="27"/>
          <w:szCs w:val="27"/>
          <w:lang w:eastAsia="zh-CN"/>
        </w:rPr>
      </w:pPr>
      <w:r>
        <w:rPr>
          <w:rFonts w:hint="eastAsia" w:ascii="宋体" w:hAnsi="宋体" w:eastAsia="宋体" w:cs="宋体"/>
          <w:i w:val="0"/>
          <w:iCs w:val="0"/>
          <w:caps w:val="0"/>
          <w:color w:val="auto"/>
          <w:spacing w:val="0"/>
          <w:sz w:val="27"/>
          <w:szCs w:val="27"/>
        </w:rPr>
        <w:t>“当一组非凡的佛教</w:t>
      </w:r>
      <w:r>
        <w:rPr>
          <w:rFonts w:hint="eastAsia" w:ascii="宋体" w:hAnsi="宋体" w:eastAsia="宋体" w:cs="宋体"/>
          <w:i w:val="0"/>
          <w:iCs w:val="0"/>
          <w:caps w:val="0"/>
          <w:color w:val="auto"/>
          <w:spacing w:val="0"/>
          <w:sz w:val="27"/>
          <w:szCs w:val="27"/>
          <w:lang w:val="en-US" w:eastAsia="zh-CN"/>
        </w:rPr>
        <w:t>造像</w:t>
      </w:r>
      <w:r>
        <w:rPr>
          <w:rFonts w:hint="eastAsia" w:ascii="宋体" w:hAnsi="宋体" w:eastAsia="宋体" w:cs="宋体"/>
          <w:i w:val="0"/>
          <w:iCs w:val="0"/>
          <w:caps w:val="0"/>
          <w:color w:val="auto"/>
          <w:spacing w:val="0"/>
          <w:sz w:val="27"/>
          <w:szCs w:val="27"/>
        </w:rPr>
        <w:t>在原址被发现</w:t>
      </w:r>
      <w:r>
        <w:rPr>
          <w:rFonts w:hint="eastAsia" w:ascii="宋体" w:hAnsi="宋体" w:eastAsia="宋体" w:cs="宋体"/>
          <w:i w:val="0"/>
          <w:iCs w:val="0"/>
          <w:caps w:val="0"/>
          <w:color w:val="auto"/>
          <w:spacing w:val="0"/>
          <w:sz w:val="27"/>
          <w:szCs w:val="27"/>
          <w:lang w:val="en-US" w:eastAsia="zh-CN"/>
        </w:rPr>
        <w:t>后</w:t>
      </w:r>
      <w:r>
        <w:rPr>
          <w:rFonts w:hint="eastAsia" w:ascii="宋体" w:hAnsi="宋体" w:eastAsia="宋体" w:cs="宋体"/>
          <w:i w:val="0"/>
          <w:iCs w:val="0"/>
          <w:caps w:val="0"/>
          <w:color w:val="auto"/>
          <w:spacing w:val="0"/>
          <w:sz w:val="27"/>
          <w:szCs w:val="27"/>
        </w:rPr>
        <w:t>，最精美、最独特的部分</w:t>
      </w:r>
      <w:r>
        <w:rPr>
          <w:rFonts w:hint="eastAsia" w:ascii="宋体" w:hAnsi="宋体" w:eastAsia="宋体" w:cs="宋体"/>
          <w:i w:val="0"/>
          <w:iCs w:val="0"/>
          <w:caps w:val="0"/>
          <w:color w:val="auto"/>
          <w:spacing w:val="0"/>
          <w:sz w:val="27"/>
          <w:szCs w:val="27"/>
          <w:lang w:val="en-US" w:eastAsia="zh-CN"/>
        </w:rPr>
        <w:t>往往</w:t>
      </w:r>
      <w:r>
        <w:rPr>
          <w:rFonts w:hint="eastAsia" w:ascii="宋体" w:hAnsi="宋体" w:eastAsia="宋体" w:cs="宋体"/>
          <w:i w:val="0"/>
          <w:iCs w:val="0"/>
          <w:caps w:val="0"/>
          <w:color w:val="auto"/>
          <w:spacing w:val="0"/>
          <w:sz w:val="27"/>
          <w:szCs w:val="27"/>
        </w:rPr>
        <w:t>被拍照记录，随后</w:t>
      </w:r>
      <w:r>
        <w:rPr>
          <w:rFonts w:hint="eastAsia" w:ascii="宋体" w:hAnsi="宋体" w:eastAsia="宋体" w:cs="宋体"/>
          <w:i w:val="0"/>
          <w:iCs w:val="0"/>
          <w:caps w:val="0"/>
          <w:color w:val="auto"/>
          <w:spacing w:val="0"/>
          <w:sz w:val="27"/>
          <w:szCs w:val="27"/>
          <w:lang w:val="en-US" w:eastAsia="zh-CN"/>
        </w:rPr>
        <w:t>实体</w:t>
      </w:r>
      <w:r>
        <w:rPr>
          <w:rFonts w:hint="eastAsia" w:ascii="宋体" w:hAnsi="宋体" w:eastAsia="宋体" w:cs="宋体"/>
          <w:i w:val="0"/>
          <w:iCs w:val="0"/>
          <w:caps w:val="0"/>
          <w:color w:val="auto"/>
          <w:spacing w:val="0"/>
          <w:sz w:val="27"/>
          <w:szCs w:val="27"/>
        </w:rPr>
        <w:t>被</w:t>
      </w:r>
      <w:r>
        <w:rPr>
          <w:rFonts w:hint="eastAsia" w:ascii="宋体" w:hAnsi="宋体" w:eastAsia="宋体" w:cs="宋体"/>
          <w:i w:val="0"/>
          <w:iCs w:val="0"/>
          <w:caps w:val="0"/>
          <w:color w:val="auto"/>
          <w:spacing w:val="0"/>
          <w:sz w:val="27"/>
          <w:szCs w:val="27"/>
          <w:lang w:val="en-US" w:eastAsia="zh-CN"/>
        </w:rPr>
        <w:t>拆解移走</w:t>
      </w:r>
      <w:r>
        <w:rPr>
          <w:rFonts w:hint="eastAsia" w:ascii="宋体" w:hAnsi="宋体" w:eastAsia="宋体" w:cs="宋体"/>
          <w:i w:val="0"/>
          <w:iCs w:val="0"/>
          <w:caps w:val="0"/>
          <w:color w:val="auto"/>
          <w:spacing w:val="0"/>
          <w:sz w:val="27"/>
          <w:szCs w:val="27"/>
        </w:rPr>
        <w:t>，成为西方博物馆的</w:t>
      </w:r>
      <w:r>
        <w:rPr>
          <w:rFonts w:hint="eastAsia" w:ascii="宋体" w:hAnsi="宋体" w:eastAsia="宋体" w:cs="宋体"/>
          <w:i w:val="0"/>
          <w:iCs w:val="0"/>
          <w:caps w:val="0"/>
          <w:color w:val="auto"/>
          <w:spacing w:val="0"/>
          <w:sz w:val="27"/>
          <w:szCs w:val="27"/>
          <w:lang w:val="en-US" w:eastAsia="zh-CN"/>
        </w:rPr>
        <w:t>珍藏</w:t>
      </w:r>
      <w:r>
        <w:rPr>
          <w:rFonts w:hint="eastAsia" w:ascii="宋体" w:hAnsi="宋体" w:eastAsia="宋体" w:cs="宋体"/>
          <w:i w:val="0"/>
          <w:iCs w:val="0"/>
          <w:caps w:val="0"/>
          <w:color w:val="auto"/>
          <w:spacing w:val="0"/>
          <w:sz w:val="27"/>
          <w:szCs w:val="27"/>
        </w:rPr>
        <w:t>，而</w:t>
      </w:r>
      <w:r>
        <w:rPr>
          <w:rFonts w:hint="eastAsia" w:ascii="宋体" w:hAnsi="宋体" w:eastAsia="宋体" w:cs="宋体"/>
          <w:i w:val="0"/>
          <w:iCs w:val="0"/>
          <w:caps w:val="0"/>
          <w:color w:val="auto"/>
          <w:spacing w:val="0"/>
          <w:sz w:val="27"/>
          <w:szCs w:val="27"/>
          <w:lang w:val="en-US" w:eastAsia="zh-CN"/>
        </w:rPr>
        <w:t>原址</w:t>
      </w:r>
      <w:r>
        <w:rPr>
          <w:rFonts w:hint="eastAsia" w:ascii="宋体" w:hAnsi="宋体" w:eastAsia="宋体" w:cs="宋体"/>
          <w:i w:val="0"/>
          <w:iCs w:val="0"/>
          <w:caps w:val="0"/>
          <w:color w:val="auto"/>
          <w:spacing w:val="0"/>
          <w:sz w:val="27"/>
          <w:szCs w:val="27"/>
        </w:rPr>
        <w:t>本身则沦为一片废墟</w:t>
      </w:r>
      <w:r>
        <w:rPr>
          <w:rFonts w:hint="eastAsia" w:ascii="宋体" w:hAnsi="宋体" w:eastAsia="宋体" w:cs="宋体"/>
          <w:i w:val="0"/>
          <w:iCs w:val="0"/>
          <w:caps w:val="0"/>
          <w:color w:val="auto"/>
          <w:spacing w:val="0"/>
          <w:sz w:val="27"/>
          <w:szCs w:val="27"/>
          <w:lang w:eastAsia="zh-CN"/>
        </w:rPr>
        <w:t>，</w:t>
      </w:r>
      <w:r>
        <w:rPr>
          <w:rFonts w:hint="eastAsia" w:ascii="宋体" w:hAnsi="宋体" w:eastAsia="宋体" w:cs="宋体"/>
          <w:i w:val="0"/>
          <w:iCs w:val="0"/>
          <w:caps w:val="0"/>
          <w:color w:val="auto"/>
          <w:spacing w:val="0"/>
          <w:sz w:val="27"/>
          <w:szCs w:val="27"/>
        </w:rPr>
        <w:t>”他说。</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540" w:firstLineChars="200"/>
        <w:jc w:val="left"/>
        <w:textAlignment w:val="auto"/>
        <w:rPr>
          <w:rFonts w:hint="eastAsia" w:ascii="宋体" w:hAnsi="宋体" w:eastAsia="宋体" w:cs="宋体"/>
          <w:i w:val="0"/>
          <w:iCs w:val="0"/>
          <w:caps w:val="0"/>
          <w:color w:val="auto"/>
          <w:spacing w:val="0"/>
          <w:sz w:val="27"/>
          <w:szCs w:val="27"/>
          <w:lang w:eastAsia="zh-CN"/>
        </w:rPr>
      </w:pPr>
      <w:r>
        <w:rPr>
          <w:rFonts w:hint="eastAsia" w:ascii="宋体" w:hAnsi="宋体" w:eastAsia="宋体" w:cs="宋体"/>
          <w:i w:val="0"/>
          <w:iCs w:val="0"/>
          <w:caps w:val="0"/>
          <w:color w:val="auto"/>
          <w:spacing w:val="0"/>
          <w:sz w:val="27"/>
          <w:szCs w:val="27"/>
        </w:rPr>
        <w:t>收藏这些文物的博物馆往往对藏品背景知之甚少。美国芝加哥大学东亚艺术中心副主任蒋人和在2022年北京大学研讨会上提到，一些佛头甚至被尘封在仓库，</w:t>
      </w:r>
      <w:r>
        <w:rPr>
          <w:rFonts w:hint="eastAsia" w:ascii="宋体" w:hAnsi="宋体" w:eastAsia="宋体" w:cs="宋体"/>
          <w:i w:val="0"/>
          <w:iCs w:val="0"/>
          <w:caps w:val="0"/>
          <w:color w:val="auto"/>
          <w:spacing w:val="0"/>
          <w:sz w:val="27"/>
          <w:szCs w:val="27"/>
          <w:lang w:val="en-US" w:eastAsia="zh-CN"/>
        </w:rPr>
        <w:t>永无面世之日</w:t>
      </w:r>
      <w:r>
        <w:rPr>
          <w:rFonts w:hint="eastAsia" w:ascii="宋体" w:hAnsi="宋体" w:eastAsia="宋体" w:cs="宋体"/>
          <w:i w:val="0"/>
          <w:iCs w:val="0"/>
          <w:caps w:val="0"/>
          <w:color w:val="auto"/>
          <w:spacing w:val="0"/>
          <w:sz w:val="27"/>
          <w:szCs w:val="27"/>
        </w:rPr>
        <w:t>。</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540" w:firstLineChars="200"/>
        <w:jc w:val="left"/>
        <w:textAlignment w:val="auto"/>
        <w:rPr>
          <w:rFonts w:hint="eastAsia" w:ascii="宋体" w:hAnsi="宋体" w:eastAsia="宋体" w:cs="宋体"/>
          <w:i w:val="0"/>
          <w:iCs w:val="0"/>
          <w:caps w:val="0"/>
          <w:color w:val="auto"/>
          <w:spacing w:val="0"/>
          <w:sz w:val="27"/>
          <w:szCs w:val="27"/>
          <w:lang w:eastAsia="zh-CN"/>
        </w:rPr>
      </w:pPr>
      <w:r>
        <w:rPr>
          <w:rFonts w:hint="eastAsia" w:ascii="宋体" w:hAnsi="宋体" w:eastAsia="宋体" w:cs="宋体"/>
          <w:i w:val="0"/>
          <w:iCs w:val="0"/>
          <w:caps w:val="0"/>
          <w:color w:val="auto"/>
          <w:spacing w:val="0"/>
          <w:sz w:val="27"/>
          <w:szCs w:val="27"/>
        </w:rPr>
        <w:t>约二十年前，</w:t>
      </w:r>
      <w:r>
        <w:rPr>
          <w:rFonts w:hint="eastAsia" w:ascii="宋体" w:hAnsi="宋体" w:eastAsia="宋体" w:cs="宋体"/>
          <w:i w:val="0"/>
          <w:iCs w:val="0"/>
          <w:caps w:val="0"/>
          <w:color w:val="auto"/>
          <w:spacing w:val="0"/>
          <w:sz w:val="27"/>
          <w:szCs w:val="27"/>
          <w:lang w:val="en-US" w:eastAsia="zh-CN"/>
        </w:rPr>
        <w:t>该</w:t>
      </w:r>
      <w:r>
        <w:rPr>
          <w:rFonts w:hint="eastAsia" w:ascii="宋体" w:hAnsi="宋体" w:eastAsia="宋体" w:cs="宋体"/>
          <w:i w:val="0"/>
          <w:iCs w:val="0"/>
          <w:caps w:val="0"/>
          <w:color w:val="auto"/>
          <w:spacing w:val="0"/>
          <w:sz w:val="27"/>
          <w:szCs w:val="27"/>
        </w:rPr>
        <w:t>中心启动“中国海外流散文物数字化工程”，旨在让流散全球的中国文物与母体和原始环境“重聚”。</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540" w:firstLineChars="200"/>
        <w:jc w:val="left"/>
        <w:textAlignment w:val="auto"/>
        <w:rPr>
          <w:rFonts w:hint="eastAsia" w:ascii="宋体" w:hAnsi="宋体" w:eastAsia="宋体" w:cs="宋体"/>
          <w:i w:val="0"/>
          <w:iCs w:val="0"/>
          <w:caps w:val="0"/>
          <w:color w:val="auto"/>
          <w:spacing w:val="0"/>
          <w:sz w:val="27"/>
          <w:szCs w:val="27"/>
          <w:lang w:eastAsia="zh-CN"/>
        </w:rPr>
      </w:pPr>
      <w:r>
        <w:rPr>
          <w:rFonts w:hint="eastAsia" w:ascii="宋体" w:hAnsi="宋体" w:eastAsia="宋体" w:cs="宋体"/>
          <w:i w:val="0"/>
          <w:iCs w:val="0"/>
          <w:caps w:val="0"/>
          <w:color w:val="auto"/>
          <w:spacing w:val="0"/>
          <w:sz w:val="27"/>
          <w:szCs w:val="27"/>
        </w:rPr>
        <w:t>天龙山石窟项目正是其中一环。通过与亚洲、欧洲和美国</w:t>
      </w:r>
      <w:r>
        <w:rPr>
          <w:rFonts w:hint="eastAsia" w:ascii="宋体" w:hAnsi="宋体" w:eastAsia="宋体" w:cs="宋体"/>
          <w:i w:val="0"/>
          <w:iCs w:val="0"/>
          <w:caps w:val="0"/>
          <w:color w:val="auto"/>
          <w:spacing w:val="0"/>
          <w:sz w:val="27"/>
          <w:szCs w:val="27"/>
          <w:lang w:val="en-US" w:eastAsia="zh-CN"/>
        </w:rPr>
        <w:t>的</w:t>
      </w:r>
      <w:r>
        <w:rPr>
          <w:rFonts w:hint="eastAsia" w:ascii="宋体" w:hAnsi="宋体" w:eastAsia="宋体" w:cs="宋体"/>
          <w:i w:val="0"/>
          <w:iCs w:val="0"/>
          <w:caps w:val="0"/>
          <w:color w:val="auto"/>
          <w:spacing w:val="0"/>
          <w:sz w:val="27"/>
          <w:szCs w:val="27"/>
        </w:rPr>
        <w:t>九个国家合作，该项目已收集逾百件天龙山流失造像的三维建模数据。</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540" w:firstLineChars="200"/>
        <w:jc w:val="left"/>
        <w:textAlignment w:val="auto"/>
        <w:rPr>
          <w:rFonts w:hint="eastAsia" w:ascii="宋体" w:hAnsi="宋体" w:eastAsia="宋体" w:cs="宋体"/>
          <w:i w:val="0"/>
          <w:iCs w:val="0"/>
          <w:caps w:val="0"/>
          <w:color w:val="auto"/>
          <w:spacing w:val="0"/>
          <w:sz w:val="27"/>
          <w:szCs w:val="27"/>
          <w:lang w:eastAsia="zh-CN"/>
        </w:rPr>
      </w:pPr>
      <w:r>
        <w:rPr>
          <w:rFonts w:hint="eastAsia" w:ascii="宋体" w:hAnsi="宋体" w:eastAsia="宋体" w:cs="宋体"/>
          <w:i w:val="0"/>
          <w:iCs w:val="0"/>
          <w:caps w:val="0"/>
          <w:color w:val="auto"/>
          <w:spacing w:val="0"/>
          <w:sz w:val="27"/>
          <w:szCs w:val="27"/>
        </w:rPr>
        <w:t>2014年，芝加哥大</w:t>
      </w:r>
      <w:r>
        <w:rPr>
          <w:rFonts w:hint="eastAsia" w:ascii="宋体" w:hAnsi="宋体" w:eastAsia="宋体" w:cs="宋体"/>
          <w:i w:val="0"/>
          <w:iCs w:val="0"/>
          <w:caps w:val="0"/>
          <w:color w:val="auto"/>
          <w:spacing w:val="0"/>
          <w:sz w:val="27"/>
          <w:szCs w:val="27"/>
          <w:lang w:val="en-US" w:eastAsia="zh-CN"/>
        </w:rPr>
        <w:t>学联合</w:t>
      </w:r>
      <w:r>
        <w:rPr>
          <w:rFonts w:hint="eastAsia" w:ascii="宋体" w:hAnsi="宋体" w:eastAsia="宋体" w:cs="宋体"/>
          <w:i w:val="0"/>
          <w:iCs w:val="0"/>
          <w:caps w:val="0"/>
          <w:color w:val="auto"/>
          <w:spacing w:val="0"/>
          <w:sz w:val="27"/>
          <w:szCs w:val="27"/>
        </w:rPr>
        <w:t>天龙山石窟博物馆和太原理工大学携手启动数字复原项目，将流散文物数据与遗址残存信息拼接，构建出更完整精确的数字影像。</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542" w:firstLineChars="200"/>
        <w:jc w:val="left"/>
        <w:textAlignment w:val="auto"/>
        <w:rPr>
          <w:rFonts w:hint="eastAsia" w:ascii="宋体" w:hAnsi="宋体" w:eastAsia="宋体" w:cs="宋体"/>
          <w:b/>
          <w:bCs/>
          <w:i w:val="0"/>
          <w:iCs w:val="0"/>
          <w:caps w:val="0"/>
          <w:color w:val="auto"/>
          <w:spacing w:val="0"/>
          <w:sz w:val="27"/>
          <w:szCs w:val="27"/>
          <w:lang w:eastAsia="zh-CN"/>
        </w:rPr>
      </w:pPr>
      <w:r>
        <w:rPr>
          <w:rFonts w:hint="eastAsia" w:ascii="宋体" w:hAnsi="宋体" w:eastAsia="宋体" w:cs="宋体"/>
          <w:b/>
          <w:bCs/>
          <w:i w:val="0"/>
          <w:iCs w:val="0"/>
          <w:caps w:val="0"/>
          <w:color w:val="auto"/>
          <w:spacing w:val="0"/>
          <w:sz w:val="27"/>
          <w:szCs w:val="27"/>
        </w:rPr>
        <w:t>数字重生</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540" w:firstLineChars="200"/>
        <w:jc w:val="left"/>
        <w:textAlignment w:val="auto"/>
        <w:rPr>
          <w:rFonts w:hint="eastAsia" w:ascii="宋体" w:hAnsi="宋体" w:eastAsia="宋体" w:cs="宋体"/>
          <w:i w:val="0"/>
          <w:iCs w:val="0"/>
          <w:caps w:val="0"/>
          <w:color w:val="auto"/>
          <w:spacing w:val="0"/>
          <w:sz w:val="27"/>
          <w:szCs w:val="27"/>
          <w:lang w:eastAsia="zh-CN"/>
        </w:rPr>
      </w:pPr>
      <w:r>
        <w:rPr>
          <w:rFonts w:hint="eastAsia" w:ascii="宋体" w:hAnsi="宋体" w:eastAsia="宋体" w:cs="宋体"/>
          <w:i w:val="0"/>
          <w:iCs w:val="0"/>
          <w:caps w:val="0"/>
          <w:color w:val="auto"/>
          <w:spacing w:val="0"/>
          <w:sz w:val="27"/>
          <w:szCs w:val="27"/>
        </w:rPr>
        <w:t>在石窟本体数据收集过程中，第一步是利用点云技术捕捉扫描对象的几何数据，即石窟的物理形状。扫描团队同时记录造像表面</w:t>
      </w:r>
      <w:r>
        <w:rPr>
          <w:rFonts w:hint="eastAsia" w:ascii="宋体" w:hAnsi="宋体" w:eastAsia="宋体" w:cs="宋体"/>
          <w:i w:val="0"/>
          <w:iCs w:val="0"/>
          <w:caps w:val="0"/>
          <w:color w:val="auto"/>
          <w:spacing w:val="0"/>
          <w:sz w:val="27"/>
          <w:szCs w:val="27"/>
          <w:lang w:val="en-US" w:eastAsia="zh-CN"/>
        </w:rPr>
        <w:t>纹理数据，包括</w:t>
      </w:r>
      <w:r>
        <w:rPr>
          <w:rFonts w:hint="eastAsia" w:ascii="宋体" w:hAnsi="宋体" w:eastAsia="宋体" w:cs="宋体"/>
          <w:i w:val="0"/>
          <w:iCs w:val="0"/>
          <w:caps w:val="0"/>
          <w:color w:val="auto"/>
          <w:spacing w:val="0"/>
          <w:sz w:val="27"/>
          <w:szCs w:val="27"/>
        </w:rPr>
        <w:t>窟内色彩与纹样。</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540" w:firstLineChars="200"/>
        <w:jc w:val="left"/>
        <w:textAlignment w:val="auto"/>
        <w:rPr>
          <w:rFonts w:hint="eastAsia" w:ascii="宋体" w:hAnsi="宋体" w:eastAsia="宋体" w:cs="宋体"/>
          <w:i w:val="0"/>
          <w:iCs w:val="0"/>
          <w:caps w:val="0"/>
          <w:color w:val="auto"/>
          <w:spacing w:val="0"/>
          <w:sz w:val="27"/>
          <w:szCs w:val="27"/>
          <w:lang w:eastAsia="zh-CN"/>
        </w:rPr>
      </w:pPr>
      <w:r>
        <w:rPr>
          <w:rFonts w:hint="eastAsia" w:ascii="宋体" w:hAnsi="宋体" w:eastAsia="宋体" w:cs="宋体"/>
          <w:i w:val="0"/>
          <w:iCs w:val="0"/>
          <w:caps w:val="0"/>
          <w:color w:val="auto"/>
          <w:spacing w:val="0"/>
          <w:sz w:val="27"/>
          <w:szCs w:val="27"/>
          <w:lang w:val="en-US" w:eastAsia="zh-CN"/>
        </w:rPr>
        <w:t>随后</w:t>
      </w:r>
      <w:r>
        <w:rPr>
          <w:rFonts w:hint="eastAsia" w:ascii="宋体" w:hAnsi="宋体" w:eastAsia="宋体" w:cs="宋体"/>
          <w:i w:val="0"/>
          <w:iCs w:val="0"/>
          <w:caps w:val="0"/>
          <w:color w:val="auto"/>
          <w:spacing w:val="0"/>
          <w:sz w:val="27"/>
          <w:szCs w:val="27"/>
        </w:rPr>
        <w:t>，数字复原师将所有数据</w:t>
      </w:r>
      <w:r>
        <w:rPr>
          <w:rFonts w:hint="eastAsia" w:ascii="宋体" w:hAnsi="宋体" w:eastAsia="宋体" w:cs="宋体"/>
          <w:i w:val="0"/>
          <w:iCs w:val="0"/>
          <w:caps w:val="0"/>
          <w:color w:val="auto"/>
          <w:spacing w:val="0"/>
          <w:sz w:val="27"/>
          <w:szCs w:val="27"/>
          <w:lang w:val="en-US" w:eastAsia="zh-CN"/>
        </w:rPr>
        <w:t>融合</w:t>
      </w:r>
      <w:r>
        <w:rPr>
          <w:rFonts w:hint="eastAsia" w:ascii="宋体" w:hAnsi="宋体" w:eastAsia="宋体" w:cs="宋体"/>
          <w:i w:val="0"/>
          <w:iCs w:val="0"/>
          <w:caps w:val="0"/>
          <w:color w:val="auto"/>
          <w:spacing w:val="0"/>
          <w:sz w:val="27"/>
          <w:szCs w:val="27"/>
        </w:rPr>
        <w:t>，生成精确的造像数字模型，重现其原始场景中的风貌。</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540" w:firstLineChars="200"/>
        <w:jc w:val="left"/>
        <w:textAlignment w:val="auto"/>
        <w:rPr>
          <w:rFonts w:hint="eastAsia" w:ascii="宋体" w:hAnsi="宋体" w:eastAsia="宋体" w:cs="宋体"/>
          <w:i w:val="0"/>
          <w:iCs w:val="0"/>
          <w:caps w:val="0"/>
          <w:color w:val="auto"/>
          <w:spacing w:val="0"/>
          <w:sz w:val="27"/>
          <w:szCs w:val="27"/>
          <w:lang w:eastAsia="zh-CN"/>
        </w:rPr>
      </w:pPr>
      <w:r>
        <w:rPr>
          <w:rFonts w:hint="eastAsia" w:ascii="宋体" w:hAnsi="宋体" w:eastAsia="宋体" w:cs="宋体"/>
          <w:i w:val="0"/>
          <w:iCs w:val="0"/>
          <w:caps w:val="0"/>
          <w:color w:val="auto"/>
          <w:spacing w:val="0"/>
          <w:sz w:val="27"/>
          <w:szCs w:val="27"/>
        </w:rPr>
        <w:t>太原理工大学的赵慧坦言：“虽有前期经验，但数字化复原天龙山佛像，对我们团队仍是</w:t>
      </w:r>
      <w:r>
        <w:rPr>
          <w:rFonts w:hint="eastAsia" w:ascii="宋体" w:hAnsi="宋体" w:eastAsia="宋体" w:cs="宋体"/>
          <w:i w:val="0"/>
          <w:iCs w:val="0"/>
          <w:caps w:val="0"/>
          <w:color w:val="auto"/>
          <w:spacing w:val="0"/>
          <w:sz w:val="27"/>
          <w:szCs w:val="27"/>
          <w:lang w:val="en-US" w:eastAsia="zh-CN"/>
        </w:rPr>
        <w:t>一个</w:t>
      </w:r>
      <w:r>
        <w:rPr>
          <w:rFonts w:hint="eastAsia" w:ascii="宋体" w:hAnsi="宋体" w:eastAsia="宋体" w:cs="宋体"/>
          <w:i w:val="0"/>
          <w:iCs w:val="0"/>
          <w:caps w:val="0"/>
          <w:color w:val="auto"/>
          <w:spacing w:val="0"/>
          <w:sz w:val="27"/>
          <w:szCs w:val="27"/>
        </w:rPr>
        <w:t>艰巨挑战。”</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540" w:firstLineChars="200"/>
        <w:jc w:val="left"/>
        <w:textAlignment w:val="auto"/>
        <w:rPr>
          <w:rFonts w:hint="eastAsia" w:ascii="宋体" w:hAnsi="宋体" w:eastAsia="宋体" w:cs="宋体"/>
          <w:i w:val="0"/>
          <w:iCs w:val="0"/>
          <w:caps w:val="0"/>
          <w:color w:val="auto"/>
          <w:spacing w:val="0"/>
          <w:sz w:val="27"/>
          <w:szCs w:val="27"/>
          <w:lang w:eastAsia="zh-CN"/>
        </w:rPr>
      </w:pPr>
      <w:r>
        <w:rPr>
          <w:rFonts w:hint="eastAsia" w:ascii="宋体" w:hAnsi="宋体" w:eastAsia="宋体" w:cs="宋体"/>
          <w:i w:val="0"/>
          <w:iCs w:val="0"/>
          <w:caps w:val="0"/>
          <w:color w:val="auto"/>
          <w:spacing w:val="0"/>
          <w:sz w:val="27"/>
          <w:szCs w:val="27"/>
        </w:rPr>
        <w:t>崎岖山地导致扫描设备供电困难，幽暗的窟内环境影响着色彩与纹理的采集精度，而石窟的庞大体量更使三维数据采集成为艰巨任务。</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540" w:firstLineChars="200"/>
        <w:jc w:val="left"/>
        <w:textAlignment w:val="auto"/>
        <w:rPr>
          <w:rFonts w:hint="eastAsia" w:ascii="宋体" w:hAnsi="宋体" w:eastAsia="宋体" w:cs="宋体"/>
          <w:i w:val="0"/>
          <w:iCs w:val="0"/>
          <w:caps w:val="0"/>
          <w:color w:val="auto"/>
          <w:spacing w:val="0"/>
          <w:sz w:val="27"/>
          <w:szCs w:val="27"/>
          <w:lang w:eastAsia="zh-CN"/>
        </w:rPr>
      </w:pPr>
      <w:r>
        <w:rPr>
          <w:rFonts w:hint="eastAsia" w:ascii="宋体" w:hAnsi="宋体" w:eastAsia="宋体" w:cs="宋体"/>
          <w:i w:val="0"/>
          <w:iCs w:val="0"/>
          <w:caps w:val="0"/>
          <w:color w:val="auto"/>
          <w:spacing w:val="0"/>
          <w:sz w:val="27"/>
          <w:szCs w:val="27"/>
        </w:rPr>
        <w:t>太原理工大学数字媒体艺术教授张晓</w:t>
      </w:r>
      <w:r>
        <w:rPr>
          <w:rFonts w:hint="eastAsia" w:ascii="宋体" w:hAnsi="宋体" w:eastAsia="宋体" w:cs="宋体"/>
          <w:i w:val="0"/>
          <w:iCs w:val="0"/>
          <w:caps w:val="0"/>
          <w:color w:val="auto"/>
          <w:spacing w:val="0"/>
          <w:sz w:val="27"/>
          <w:szCs w:val="27"/>
          <w:lang w:val="en-US" w:eastAsia="zh-CN"/>
        </w:rPr>
        <w:t>说</w:t>
      </w:r>
      <w:r>
        <w:rPr>
          <w:rFonts w:hint="eastAsia" w:ascii="宋体" w:hAnsi="宋体" w:eastAsia="宋体" w:cs="宋体"/>
          <w:i w:val="0"/>
          <w:iCs w:val="0"/>
          <w:caps w:val="0"/>
          <w:color w:val="auto"/>
          <w:spacing w:val="0"/>
          <w:sz w:val="27"/>
          <w:szCs w:val="27"/>
        </w:rPr>
        <w:t>，重达需两人抬运的三维扫描设备，必须在七八米高的脚手架上作业。</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540" w:firstLineChars="200"/>
        <w:jc w:val="left"/>
        <w:textAlignment w:val="auto"/>
        <w:rPr>
          <w:rFonts w:hint="eastAsia" w:ascii="宋体" w:hAnsi="宋体" w:eastAsia="宋体" w:cs="宋体"/>
          <w:i w:val="0"/>
          <w:iCs w:val="0"/>
          <w:caps w:val="0"/>
          <w:color w:val="auto"/>
          <w:spacing w:val="0"/>
          <w:sz w:val="27"/>
          <w:szCs w:val="27"/>
          <w:lang w:eastAsia="zh-CN"/>
        </w:rPr>
      </w:pPr>
      <w:r>
        <w:rPr>
          <w:rFonts w:hint="eastAsia" w:ascii="宋体" w:hAnsi="宋体" w:eastAsia="宋体" w:cs="宋体"/>
          <w:i w:val="0"/>
          <w:iCs w:val="0"/>
          <w:caps w:val="0"/>
          <w:color w:val="auto"/>
          <w:spacing w:val="0"/>
          <w:sz w:val="27"/>
          <w:szCs w:val="27"/>
        </w:rPr>
        <w:t>“设备必须保持绝对静止，轻微晃动就会导致数据异常，我们常常要等待很久才能继续工作</w:t>
      </w:r>
      <w:r>
        <w:rPr>
          <w:rFonts w:hint="eastAsia" w:ascii="宋体" w:hAnsi="宋体" w:eastAsia="宋体" w:cs="宋体"/>
          <w:i w:val="0"/>
          <w:iCs w:val="0"/>
          <w:caps w:val="0"/>
          <w:color w:val="auto"/>
          <w:spacing w:val="0"/>
          <w:sz w:val="27"/>
          <w:szCs w:val="27"/>
          <w:lang w:eastAsia="zh-CN"/>
        </w:rPr>
        <w:t>，</w:t>
      </w:r>
      <w:r>
        <w:rPr>
          <w:rFonts w:hint="eastAsia" w:ascii="宋体" w:hAnsi="宋体" w:eastAsia="宋体" w:cs="宋体"/>
          <w:i w:val="0"/>
          <w:iCs w:val="0"/>
          <w:caps w:val="0"/>
          <w:color w:val="auto"/>
          <w:spacing w:val="0"/>
          <w:sz w:val="27"/>
          <w:szCs w:val="27"/>
        </w:rPr>
        <w:t>”张晓说。</w:t>
      </w:r>
      <w:r>
        <w:rPr>
          <w:rFonts w:hint="eastAsia" w:ascii="宋体" w:hAnsi="宋体" w:eastAsia="宋体" w:cs="宋体"/>
          <w:i w:val="0"/>
          <w:iCs w:val="0"/>
          <w:caps w:val="0"/>
          <w:color w:val="auto"/>
          <w:spacing w:val="0"/>
          <w:sz w:val="27"/>
          <w:szCs w:val="27"/>
          <w:lang w:val="en-US" w:eastAsia="zh-CN"/>
        </w:rPr>
        <w:t>团队成员</w:t>
      </w:r>
      <w:r>
        <w:rPr>
          <w:rFonts w:hint="eastAsia" w:ascii="宋体" w:hAnsi="宋体" w:eastAsia="宋体" w:cs="宋体"/>
          <w:i w:val="0"/>
          <w:iCs w:val="0"/>
          <w:caps w:val="0"/>
          <w:color w:val="auto"/>
          <w:spacing w:val="0"/>
          <w:sz w:val="27"/>
          <w:szCs w:val="27"/>
        </w:rPr>
        <w:t>常常一整天都待在脚手架上。</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540" w:firstLineChars="200"/>
        <w:jc w:val="left"/>
        <w:textAlignment w:val="auto"/>
        <w:rPr>
          <w:rFonts w:hint="eastAsia" w:ascii="宋体" w:hAnsi="宋体" w:eastAsia="宋体" w:cs="宋体"/>
          <w:i w:val="0"/>
          <w:iCs w:val="0"/>
          <w:caps w:val="0"/>
          <w:color w:val="auto"/>
          <w:spacing w:val="0"/>
          <w:sz w:val="27"/>
          <w:szCs w:val="27"/>
          <w:lang w:eastAsia="zh-CN"/>
        </w:rPr>
      </w:pPr>
      <w:r>
        <w:rPr>
          <w:rFonts w:hint="eastAsia" w:ascii="宋体" w:hAnsi="宋体" w:eastAsia="宋体" w:cs="宋体"/>
          <w:i w:val="0"/>
          <w:iCs w:val="0"/>
          <w:caps w:val="0"/>
          <w:color w:val="auto"/>
          <w:spacing w:val="0"/>
          <w:sz w:val="27"/>
          <w:szCs w:val="27"/>
        </w:rPr>
        <w:t>数据收集完成后，复原团队必须核实芝加哥大学提供的碎片是否真的来自天龙山；如果是，还要确定具体来自哪个位置。</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540" w:firstLineChars="200"/>
        <w:jc w:val="left"/>
        <w:textAlignment w:val="auto"/>
        <w:rPr>
          <w:rFonts w:hint="eastAsia" w:ascii="宋体" w:hAnsi="宋体" w:eastAsia="宋体" w:cs="宋体"/>
          <w:i w:val="0"/>
          <w:iCs w:val="0"/>
          <w:caps w:val="0"/>
          <w:color w:val="auto"/>
          <w:spacing w:val="0"/>
          <w:sz w:val="27"/>
          <w:szCs w:val="27"/>
          <w:lang w:eastAsia="zh-CN"/>
        </w:rPr>
      </w:pPr>
      <w:r>
        <w:rPr>
          <w:rFonts w:hint="eastAsia" w:ascii="宋体" w:hAnsi="宋体" w:eastAsia="宋体" w:cs="宋体"/>
          <w:i w:val="0"/>
          <w:iCs w:val="0"/>
          <w:caps w:val="0"/>
          <w:color w:val="auto"/>
          <w:spacing w:val="0"/>
          <w:sz w:val="27"/>
          <w:szCs w:val="27"/>
        </w:rPr>
        <w:t>张晓</w:t>
      </w:r>
      <w:r>
        <w:rPr>
          <w:rFonts w:hint="eastAsia" w:ascii="宋体" w:hAnsi="宋体" w:eastAsia="宋体" w:cs="宋体"/>
          <w:i w:val="0"/>
          <w:iCs w:val="0"/>
          <w:caps w:val="0"/>
          <w:color w:val="auto"/>
          <w:spacing w:val="0"/>
          <w:sz w:val="27"/>
          <w:szCs w:val="27"/>
          <w:lang w:val="en-US" w:eastAsia="zh-CN"/>
        </w:rPr>
        <w:t>说</w:t>
      </w:r>
      <w:r>
        <w:rPr>
          <w:rFonts w:hint="eastAsia" w:ascii="宋体" w:hAnsi="宋体" w:eastAsia="宋体" w:cs="宋体"/>
          <w:i w:val="0"/>
          <w:iCs w:val="0"/>
          <w:caps w:val="0"/>
          <w:color w:val="auto"/>
          <w:spacing w:val="0"/>
          <w:sz w:val="27"/>
          <w:szCs w:val="27"/>
        </w:rPr>
        <w:t>，暴力破坏、偷盗和运输致使许多</w:t>
      </w:r>
      <w:r>
        <w:rPr>
          <w:rFonts w:hint="eastAsia" w:ascii="宋体" w:hAnsi="宋体" w:eastAsia="宋体" w:cs="宋体"/>
          <w:i w:val="0"/>
          <w:iCs w:val="0"/>
          <w:caps w:val="0"/>
          <w:color w:val="auto"/>
          <w:spacing w:val="0"/>
          <w:sz w:val="27"/>
          <w:szCs w:val="27"/>
          <w:lang w:val="en-US" w:eastAsia="zh-CN"/>
        </w:rPr>
        <w:t>造像</w:t>
      </w:r>
      <w:r>
        <w:rPr>
          <w:rFonts w:hint="eastAsia" w:ascii="宋体" w:hAnsi="宋体" w:eastAsia="宋体" w:cs="宋体"/>
          <w:i w:val="0"/>
          <w:iCs w:val="0"/>
          <w:caps w:val="0"/>
          <w:color w:val="auto"/>
          <w:spacing w:val="0"/>
          <w:sz w:val="27"/>
          <w:szCs w:val="27"/>
        </w:rPr>
        <w:t>和浮雕损毁严重。</w:t>
      </w:r>
      <w:r>
        <w:rPr>
          <w:rFonts w:hint="eastAsia" w:ascii="宋体" w:hAnsi="宋体" w:eastAsia="宋体" w:cs="宋体"/>
          <w:i w:val="0"/>
          <w:iCs w:val="0"/>
          <w:caps w:val="0"/>
          <w:color w:val="auto"/>
          <w:spacing w:val="0"/>
          <w:sz w:val="27"/>
          <w:szCs w:val="27"/>
          <w:lang w:val="en-US" w:eastAsia="zh-CN"/>
        </w:rPr>
        <w:t>例如，哈佛艺术博物馆收藏的</w:t>
      </w:r>
      <w:r>
        <w:rPr>
          <w:rFonts w:hint="eastAsia" w:ascii="宋体" w:hAnsi="宋体" w:eastAsia="宋体" w:cs="宋体"/>
          <w:i w:val="0"/>
          <w:iCs w:val="0"/>
          <w:caps w:val="0"/>
          <w:color w:val="auto"/>
          <w:spacing w:val="0"/>
          <w:sz w:val="27"/>
          <w:szCs w:val="27"/>
        </w:rPr>
        <w:t>一块浮雕</w:t>
      </w:r>
      <w:r>
        <w:rPr>
          <w:rFonts w:hint="eastAsia" w:ascii="宋体" w:hAnsi="宋体" w:eastAsia="宋体" w:cs="宋体"/>
          <w:i w:val="0"/>
          <w:iCs w:val="0"/>
          <w:caps w:val="0"/>
          <w:color w:val="auto"/>
          <w:spacing w:val="0"/>
          <w:sz w:val="27"/>
          <w:szCs w:val="27"/>
          <w:lang w:eastAsia="zh-CN"/>
        </w:rPr>
        <w:t>，</w:t>
      </w:r>
      <w:r>
        <w:rPr>
          <w:rFonts w:hint="eastAsia" w:ascii="宋体" w:hAnsi="宋体" w:eastAsia="宋体" w:cs="宋体"/>
          <w:i w:val="0"/>
          <w:iCs w:val="0"/>
          <w:caps w:val="0"/>
          <w:color w:val="auto"/>
          <w:spacing w:val="0"/>
          <w:sz w:val="27"/>
          <w:szCs w:val="27"/>
        </w:rPr>
        <w:t>就面临着很大的“身份鉴定难题”。</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540" w:firstLineChars="200"/>
        <w:jc w:val="left"/>
        <w:textAlignment w:val="auto"/>
        <w:rPr>
          <w:rFonts w:hint="eastAsia" w:ascii="宋体" w:hAnsi="宋体" w:eastAsia="宋体" w:cs="宋体"/>
          <w:i w:val="0"/>
          <w:iCs w:val="0"/>
          <w:caps w:val="0"/>
          <w:color w:val="auto"/>
          <w:spacing w:val="0"/>
          <w:sz w:val="27"/>
          <w:szCs w:val="27"/>
          <w:lang w:eastAsia="zh-CN"/>
        </w:rPr>
      </w:pPr>
      <w:r>
        <w:rPr>
          <w:rFonts w:hint="eastAsia" w:ascii="宋体" w:hAnsi="宋体" w:eastAsia="宋体" w:cs="宋体"/>
          <w:i w:val="0"/>
          <w:iCs w:val="0"/>
          <w:caps w:val="0"/>
          <w:color w:val="auto"/>
          <w:spacing w:val="0"/>
          <w:sz w:val="27"/>
          <w:szCs w:val="27"/>
        </w:rPr>
        <w:t>浮雕本身是薄片状，暴力移除时极易碎裂。</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540" w:firstLineChars="200"/>
        <w:jc w:val="left"/>
        <w:textAlignment w:val="auto"/>
        <w:rPr>
          <w:rFonts w:hint="eastAsia" w:ascii="宋体" w:hAnsi="宋体" w:eastAsia="宋体" w:cs="宋体"/>
          <w:i w:val="0"/>
          <w:iCs w:val="0"/>
          <w:caps w:val="0"/>
          <w:color w:val="auto"/>
          <w:spacing w:val="0"/>
          <w:sz w:val="27"/>
          <w:szCs w:val="27"/>
          <w:lang w:eastAsia="zh-CN"/>
        </w:rPr>
      </w:pPr>
      <w:r>
        <w:rPr>
          <w:rFonts w:hint="eastAsia" w:ascii="宋体" w:hAnsi="宋体" w:eastAsia="宋体" w:cs="宋体"/>
          <w:i w:val="0"/>
          <w:iCs w:val="0"/>
          <w:caps w:val="0"/>
          <w:color w:val="auto"/>
          <w:spacing w:val="0"/>
          <w:sz w:val="27"/>
          <w:szCs w:val="27"/>
        </w:rPr>
        <w:t>“海外馆方曾尝试修复，但效果与原貌相去甚远。验证一块碎片是否出自天龙山，需大量研究和讨论</w:t>
      </w:r>
      <w:r>
        <w:rPr>
          <w:rFonts w:hint="eastAsia" w:ascii="宋体" w:hAnsi="宋体" w:eastAsia="宋体" w:cs="宋体"/>
          <w:i w:val="0"/>
          <w:iCs w:val="0"/>
          <w:caps w:val="0"/>
          <w:color w:val="auto"/>
          <w:spacing w:val="0"/>
          <w:sz w:val="27"/>
          <w:szCs w:val="27"/>
          <w:lang w:eastAsia="zh-CN"/>
        </w:rPr>
        <w:t>，</w:t>
      </w:r>
      <w:r>
        <w:rPr>
          <w:rFonts w:hint="eastAsia" w:ascii="宋体" w:hAnsi="宋体" w:eastAsia="宋体" w:cs="宋体"/>
          <w:i w:val="0"/>
          <w:iCs w:val="0"/>
          <w:caps w:val="0"/>
          <w:color w:val="auto"/>
          <w:spacing w:val="0"/>
          <w:sz w:val="27"/>
          <w:szCs w:val="27"/>
        </w:rPr>
        <w:t>”张晓</w:t>
      </w:r>
      <w:r>
        <w:rPr>
          <w:rFonts w:hint="eastAsia" w:ascii="宋体" w:hAnsi="宋体" w:eastAsia="宋体" w:cs="宋体"/>
          <w:i w:val="0"/>
          <w:iCs w:val="0"/>
          <w:caps w:val="0"/>
          <w:color w:val="auto"/>
          <w:spacing w:val="0"/>
          <w:sz w:val="27"/>
          <w:szCs w:val="27"/>
          <w:lang w:val="en-US" w:eastAsia="zh-CN"/>
        </w:rPr>
        <w:t>说</w:t>
      </w:r>
      <w:r>
        <w:rPr>
          <w:rFonts w:hint="eastAsia" w:ascii="宋体" w:hAnsi="宋体" w:eastAsia="宋体" w:cs="宋体"/>
          <w:i w:val="0"/>
          <w:iCs w:val="0"/>
          <w:caps w:val="0"/>
          <w:color w:val="auto"/>
          <w:spacing w:val="0"/>
          <w:sz w:val="27"/>
          <w:szCs w:val="27"/>
        </w:rPr>
        <w:t>。</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540" w:firstLineChars="200"/>
        <w:jc w:val="left"/>
        <w:textAlignment w:val="auto"/>
        <w:rPr>
          <w:rFonts w:hint="eastAsia" w:ascii="宋体" w:hAnsi="宋体" w:eastAsia="宋体" w:cs="宋体"/>
          <w:i w:val="0"/>
          <w:iCs w:val="0"/>
          <w:caps w:val="0"/>
          <w:color w:val="auto"/>
          <w:spacing w:val="0"/>
          <w:sz w:val="27"/>
          <w:szCs w:val="27"/>
          <w:lang w:eastAsia="zh-CN"/>
        </w:rPr>
      </w:pPr>
      <w:r>
        <w:rPr>
          <w:rFonts w:hint="eastAsia" w:ascii="宋体" w:hAnsi="宋体" w:eastAsia="宋体" w:cs="宋体"/>
          <w:i w:val="0"/>
          <w:iCs w:val="0"/>
          <w:caps w:val="0"/>
          <w:color w:val="auto"/>
          <w:spacing w:val="0"/>
          <w:sz w:val="27"/>
          <w:szCs w:val="27"/>
        </w:rPr>
        <w:t>院长赵慧说，许多遭暴力切割的佛首颈肩部位严重破损，数字拼接时常因保存状态差异导致</w:t>
      </w:r>
      <w:r>
        <w:rPr>
          <w:rFonts w:hint="eastAsia" w:ascii="宋体" w:hAnsi="宋体" w:eastAsia="宋体" w:cs="宋体"/>
          <w:i w:val="0"/>
          <w:iCs w:val="0"/>
          <w:caps w:val="0"/>
          <w:color w:val="auto"/>
          <w:spacing w:val="0"/>
          <w:sz w:val="27"/>
          <w:szCs w:val="27"/>
          <w:lang w:eastAsia="zh-CN"/>
        </w:rPr>
        <w:t>“</w:t>
      </w:r>
      <w:r>
        <w:rPr>
          <w:rFonts w:hint="eastAsia" w:ascii="宋体" w:hAnsi="宋体" w:eastAsia="宋体" w:cs="宋体"/>
          <w:i w:val="0"/>
          <w:iCs w:val="0"/>
          <w:caps w:val="0"/>
          <w:color w:val="auto"/>
          <w:spacing w:val="0"/>
          <w:sz w:val="27"/>
          <w:szCs w:val="27"/>
        </w:rPr>
        <w:t>首身不协</w:t>
      </w:r>
      <w:r>
        <w:rPr>
          <w:rFonts w:hint="eastAsia" w:ascii="宋体" w:hAnsi="宋体" w:eastAsia="宋体" w:cs="宋体"/>
          <w:i w:val="0"/>
          <w:iCs w:val="0"/>
          <w:caps w:val="0"/>
          <w:color w:val="auto"/>
          <w:spacing w:val="0"/>
          <w:sz w:val="27"/>
          <w:szCs w:val="27"/>
          <w:lang w:eastAsia="zh-CN"/>
        </w:rPr>
        <w:t>”</w:t>
      </w:r>
      <w:r>
        <w:rPr>
          <w:rFonts w:hint="eastAsia" w:ascii="宋体" w:hAnsi="宋体" w:eastAsia="宋体" w:cs="宋体"/>
          <w:i w:val="0"/>
          <w:iCs w:val="0"/>
          <w:caps w:val="0"/>
          <w:color w:val="auto"/>
          <w:spacing w:val="0"/>
          <w:sz w:val="27"/>
          <w:szCs w:val="27"/>
        </w:rPr>
        <w:t>。</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540" w:firstLineChars="200"/>
        <w:jc w:val="left"/>
        <w:textAlignment w:val="auto"/>
        <w:rPr>
          <w:rFonts w:hint="eastAsia" w:ascii="宋体" w:hAnsi="宋体" w:eastAsia="宋体" w:cs="宋体"/>
          <w:i w:val="0"/>
          <w:iCs w:val="0"/>
          <w:caps w:val="0"/>
          <w:color w:val="auto"/>
          <w:spacing w:val="0"/>
          <w:sz w:val="27"/>
          <w:szCs w:val="27"/>
          <w:lang w:eastAsia="zh-CN"/>
        </w:rPr>
      </w:pPr>
      <w:r>
        <w:rPr>
          <w:rFonts w:hint="eastAsia" w:ascii="宋体" w:hAnsi="宋体" w:eastAsia="宋体" w:cs="宋体"/>
          <w:i w:val="0"/>
          <w:iCs w:val="0"/>
          <w:caps w:val="0"/>
          <w:color w:val="auto"/>
          <w:spacing w:val="0"/>
          <w:sz w:val="27"/>
          <w:szCs w:val="27"/>
        </w:rPr>
        <w:t>尽管面临这些困难，团队选择保留缺失和不协调的拼接状态。这样能让文物在不进一步修改的情况下，与原始遗址连接，保持其真实性。</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540" w:firstLineChars="200"/>
        <w:jc w:val="left"/>
        <w:textAlignment w:val="auto"/>
        <w:rPr>
          <w:rFonts w:hint="eastAsia" w:ascii="宋体" w:hAnsi="宋体" w:eastAsia="宋体" w:cs="宋体"/>
          <w:i w:val="0"/>
          <w:iCs w:val="0"/>
          <w:caps w:val="0"/>
          <w:color w:val="auto"/>
          <w:spacing w:val="0"/>
          <w:sz w:val="27"/>
          <w:szCs w:val="27"/>
          <w:lang w:eastAsia="zh-CN"/>
        </w:rPr>
      </w:pPr>
      <w:r>
        <w:rPr>
          <w:rFonts w:hint="eastAsia" w:ascii="宋体" w:hAnsi="宋体" w:eastAsia="宋体" w:cs="宋体"/>
          <w:i w:val="0"/>
          <w:iCs w:val="0"/>
          <w:caps w:val="0"/>
          <w:color w:val="auto"/>
          <w:spacing w:val="0"/>
          <w:sz w:val="27"/>
          <w:szCs w:val="27"/>
        </w:rPr>
        <w:t>赵慧说，在最后的数字呈现阶段，艺术</w:t>
      </w:r>
      <w:r>
        <w:rPr>
          <w:rFonts w:hint="eastAsia" w:ascii="宋体" w:hAnsi="宋体" w:eastAsia="宋体" w:cs="宋体"/>
          <w:i w:val="0"/>
          <w:iCs w:val="0"/>
          <w:caps w:val="0"/>
          <w:color w:val="auto"/>
          <w:spacing w:val="0"/>
          <w:sz w:val="27"/>
          <w:szCs w:val="27"/>
          <w:lang w:val="en-US" w:eastAsia="zh-CN"/>
        </w:rPr>
        <w:t>工作者</w:t>
      </w:r>
      <w:r>
        <w:rPr>
          <w:rFonts w:hint="eastAsia" w:ascii="宋体" w:hAnsi="宋体" w:eastAsia="宋体" w:cs="宋体"/>
          <w:i w:val="0"/>
          <w:iCs w:val="0"/>
          <w:caps w:val="0"/>
          <w:color w:val="auto"/>
          <w:spacing w:val="0"/>
          <w:sz w:val="27"/>
          <w:szCs w:val="27"/>
        </w:rPr>
        <w:t>会调整海外藏品的色彩使其与现存石窟风貌协调，并对缺失部分进行视觉化补全。</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540" w:firstLineChars="200"/>
        <w:jc w:val="left"/>
        <w:textAlignment w:val="auto"/>
        <w:rPr>
          <w:rFonts w:hint="eastAsia" w:ascii="宋体" w:hAnsi="宋体" w:eastAsia="宋体" w:cs="宋体"/>
          <w:i w:val="0"/>
          <w:iCs w:val="0"/>
          <w:caps w:val="0"/>
          <w:color w:val="auto"/>
          <w:spacing w:val="0"/>
          <w:sz w:val="27"/>
          <w:szCs w:val="27"/>
          <w:lang w:eastAsia="zh-CN"/>
        </w:rPr>
      </w:pPr>
      <w:r>
        <w:rPr>
          <w:rFonts w:hint="eastAsia" w:ascii="宋体" w:hAnsi="宋体" w:eastAsia="宋体" w:cs="宋体"/>
          <w:i w:val="0"/>
          <w:iCs w:val="0"/>
          <w:caps w:val="0"/>
          <w:color w:val="auto"/>
          <w:spacing w:val="0"/>
          <w:sz w:val="27"/>
          <w:szCs w:val="27"/>
        </w:rPr>
        <w:t>目前，团队已成功数字化复原11座洞窟的逾百件流失造像。</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542" w:firstLineChars="200"/>
        <w:jc w:val="left"/>
        <w:textAlignment w:val="auto"/>
        <w:rPr>
          <w:rFonts w:hint="eastAsia" w:ascii="宋体" w:hAnsi="宋体" w:eastAsia="宋体" w:cs="宋体"/>
          <w:b/>
          <w:bCs/>
          <w:i w:val="0"/>
          <w:iCs w:val="0"/>
          <w:caps w:val="0"/>
          <w:color w:val="auto"/>
          <w:spacing w:val="0"/>
          <w:sz w:val="27"/>
          <w:szCs w:val="27"/>
          <w:lang w:eastAsia="zh-CN"/>
        </w:rPr>
      </w:pPr>
      <w:r>
        <w:rPr>
          <w:rFonts w:hint="eastAsia" w:ascii="宋体" w:hAnsi="宋体" w:eastAsia="宋体" w:cs="宋体"/>
          <w:b/>
          <w:bCs/>
          <w:i w:val="0"/>
          <w:iCs w:val="0"/>
          <w:caps w:val="0"/>
          <w:color w:val="auto"/>
          <w:spacing w:val="0"/>
          <w:sz w:val="27"/>
          <w:szCs w:val="27"/>
        </w:rPr>
        <w:t>法律空白</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540" w:firstLineChars="200"/>
        <w:jc w:val="left"/>
        <w:textAlignment w:val="auto"/>
        <w:rPr>
          <w:rFonts w:hint="eastAsia" w:ascii="宋体" w:hAnsi="宋体" w:eastAsia="宋体" w:cs="宋体"/>
          <w:i w:val="0"/>
          <w:iCs w:val="0"/>
          <w:caps w:val="0"/>
          <w:color w:val="auto"/>
          <w:spacing w:val="0"/>
          <w:sz w:val="27"/>
          <w:szCs w:val="27"/>
          <w:lang w:eastAsia="zh-CN"/>
        </w:rPr>
      </w:pPr>
      <w:r>
        <w:rPr>
          <w:rFonts w:hint="eastAsia" w:ascii="宋体" w:hAnsi="宋体" w:eastAsia="宋体" w:cs="宋体"/>
          <w:i w:val="0"/>
          <w:iCs w:val="0"/>
          <w:caps w:val="0"/>
          <w:color w:val="auto"/>
          <w:spacing w:val="0"/>
          <w:sz w:val="27"/>
          <w:szCs w:val="27"/>
        </w:rPr>
        <w:t>数字复原工程正在填补一项文化空白——由于追索流失文物面临复杂的法律程序，实物回归往往困难重重。</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540" w:firstLineChars="200"/>
        <w:jc w:val="left"/>
        <w:textAlignment w:val="auto"/>
        <w:rPr>
          <w:rFonts w:hint="eastAsia" w:ascii="宋体" w:hAnsi="宋体" w:eastAsia="宋体" w:cs="宋体"/>
          <w:i w:val="0"/>
          <w:iCs w:val="0"/>
          <w:caps w:val="0"/>
          <w:color w:val="auto"/>
          <w:spacing w:val="0"/>
          <w:sz w:val="27"/>
          <w:szCs w:val="27"/>
          <w:lang w:eastAsia="zh-CN"/>
        </w:rPr>
      </w:pPr>
      <w:r>
        <w:rPr>
          <w:rFonts w:hint="eastAsia" w:ascii="宋体" w:hAnsi="宋体" w:eastAsia="宋体" w:cs="宋体"/>
          <w:i w:val="0"/>
          <w:iCs w:val="0"/>
          <w:caps w:val="0"/>
          <w:color w:val="auto"/>
          <w:spacing w:val="0"/>
          <w:sz w:val="27"/>
          <w:szCs w:val="27"/>
        </w:rPr>
        <w:t>2020年9月，日本东瀛国际拍卖行宣布拍卖一尊佛首，后经证实系1924年从天龙山第8窟盗凿的文物。</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540" w:firstLineChars="200"/>
        <w:jc w:val="left"/>
        <w:textAlignment w:val="auto"/>
        <w:rPr>
          <w:rFonts w:hint="eastAsia" w:ascii="宋体" w:hAnsi="宋体" w:eastAsia="宋体" w:cs="宋体"/>
          <w:i w:val="0"/>
          <w:iCs w:val="0"/>
          <w:caps w:val="0"/>
          <w:color w:val="auto"/>
          <w:spacing w:val="0"/>
          <w:sz w:val="27"/>
          <w:szCs w:val="27"/>
          <w:lang w:eastAsia="zh-CN"/>
        </w:rPr>
      </w:pPr>
      <w:r>
        <w:rPr>
          <w:rFonts w:hint="eastAsia" w:ascii="宋体" w:hAnsi="宋体" w:eastAsia="宋体" w:cs="宋体"/>
          <w:i w:val="0"/>
          <w:iCs w:val="0"/>
          <w:caps w:val="0"/>
          <w:color w:val="auto"/>
          <w:spacing w:val="0"/>
          <w:sz w:val="27"/>
          <w:szCs w:val="27"/>
        </w:rPr>
        <w:t>在中国国家文物局协助下，拍卖行与该文物的日本持有者协商，之后同意将佛首捐献，让其重回祖国。</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540" w:firstLineChars="200"/>
        <w:jc w:val="left"/>
        <w:textAlignment w:val="auto"/>
        <w:rPr>
          <w:rFonts w:hint="eastAsia" w:ascii="宋体" w:hAnsi="宋体" w:eastAsia="宋体" w:cs="宋体"/>
          <w:i w:val="0"/>
          <w:iCs w:val="0"/>
          <w:caps w:val="0"/>
          <w:color w:val="auto"/>
          <w:spacing w:val="0"/>
          <w:sz w:val="27"/>
          <w:szCs w:val="27"/>
          <w:lang w:eastAsia="zh-CN"/>
        </w:rPr>
      </w:pPr>
      <w:r>
        <w:rPr>
          <w:rFonts w:hint="eastAsia" w:ascii="宋体" w:hAnsi="宋体" w:eastAsia="宋体" w:cs="宋体"/>
          <w:i w:val="0"/>
          <w:iCs w:val="0"/>
          <w:caps w:val="0"/>
          <w:color w:val="auto"/>
          <w:spacing w:val="0"/>
          <w:sz w:val="27"/>
          <w:szCs w:val="27"/>
        </w:rPr>
        <w:t>中国政法大学国际法学院教授霍政欣表示，追索流失文物存在诸多陷阱。</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540" w:firstLineChars="200"/>
        <w:jc w:val="left"/>
        <w:textAlignment w:val="auto"/>
        <w:rPr>
          <w:rFonts w:hint="eastAsia" w:ascii="宋体" w:hAnsi="宋体" w:eastAsia="宋体" w:cs="宋体"/>
          <w:i w:val="0"/>
          <w:iCs w:val="0"/>
          <w:caps w:val="0"/>
          <w:color w:val="auto"/>
          <w:spacing w:val="0"/>
          <w:sz w:val="27"/>
          <w:szCs w:val="27"/>
          <w:lang w:eastAsia="zh-CN"/>
        </w:rPr>
      </w:pPr>
      <w:r>
        <w:rPr>
          <w:rFonts w:hint="eastAsia" w:ascii="宋体" w:hAnsi="宋体" w:eastAsia="宋体" w:cs="宋体"/>
          <w:i w:val="0"/>
          <w:iCs w:val="0"/>
          <w:caps w:val="0"/>
          <w:color w:val="auto"/>
          <w:spacing w:val="0"/>
          <w:sz w:val="27"/>
          <w:szCs w:val="27"/>
        </w:rPr>
        <w:t>“不少海外华人高价购得失窃文物捐赠回国，有时国外古董商会利用国人的爱国之情，趁机抬高价格</w:t>
      </w:r>
      <w:r>
        <w:rPr>
          <w:rFonts w:hint="eastAsia" w:ascii="宋体" w:hAnsi="宋体" w:eastAsia="宋体" w:cs="宋体"/>
          <w:i w:val="0"/>
          <w:iCs w:val="0"/>
          <w:caps w:val="0"/>
          <w:color w:val="auto"/>
          <w:spacing w:val="0"/>
          <w:sz w:val="27"/>
          <w:szCs w:val="27"/>
          <w:lang w:eastAsia="zh-CN"/>
        </w:rPr>
        <w:t>，</w:t>
      </w:r>
      <w:r>
        <w:rPr>
          <w:rFonts w:hint="eastAsia" w:ascii="宋体" w:hAnsi="宋体" w:eastAsia="宋体" w:cs="宋体"/>
          <w:i w:val="0"/>
          <w:iCs w:val="0"/>
          <w:caps w:val="0"/>
          <w:color w:val="auto"/>
          <w:spacing w:val="0"/>
          <w:sz w:val="27"/>
          <w:szCs w:val="27"/>
        </w:rPr>
        <w:t>”</w:t>
      </w:r>
      <w:r>
        <w:rPr>
          <w:rFonts w:hint="eastAsia" w:ascii="宋体" w:hAnsi="宋体" w:eastAsia="宋体" w:cs="宋体"/>
          <w:i w:val="0"/>
          <w:iCs w:val="0"/>
          <w:caps w:val="0"/>
          <w:color w:val="auto"/>
          <w:spacing w:val="0"/>
          <w:sz w:val="27"/>
          <w:szCs w:val="27"/>
          <w:lang w:val="en-US" w:eastAsia="zh-CN"/>
        </w:rPr>
        <w:t>霍政欣</w:t>
      </w:r>
      <w:r>
        <w:rPr>
          <w:rFonts w:hint="eastAsia" w:ascii="宋体" w:hAnsi="宋体" w:eastAsia="宋体" w:cs="宋体"/>
          <w:i w:val="0"/>
          <w:iCs w:val="0"/>
          <w:caps w:val="0"/>
          <w:color w:val="auto"/>
          <w:spacing w:val="0"/>
          <w:sz w:val="27"/>
          <w:szCs w:val="27"/>
        </w:rPr>
        <w:t>说。</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540" w:firstLineChars="200"/>
        <w:jc w:val="left"/>
        <w:textAlignment w:val="auto"/>
        <w:rPr>
          <w:rFonts w:hint="eastAsia" w:ascii="宋体" w:hAnsi="宋体" w:eastAsia="宋体" w:cs="宋体"/>
          <w:i w:val="0"/>
          <w:iCs w:val="0"/>
          <w:caps w:val="0"/>
          <w:color w:val="auto"/>
          <w:spacing w:val="0"/>
          <w:sz w:val="27"/>
          <w:szCs w:val="27"/>
          <w:lang w:eastAsia="zh-CN"/>
        </w:rPr>
      </w:pPr>
      <w:r>
        <w:rPr>
          <w:rFonts w:hint="eastAsia" w:ascii="宋体" w:hAnsi="宋体" w:eastAsia="宋体" w:cs="宋体"/>
          <w:i w:val="0"/>
          <w:iCs w:val="0"/>
          <w:caps w:val="0"/>
          <w:color w:val="auto"/>
          <w:spacing w:val="0"/>
          <w:sz w:val="27"/>
          <w:szCs w:val="27"/>
        </w:rPr>
        <w:t>他以圆明园兽首为例，由于中国收藏家需求高，这些铜首价值从1985年的1500美元飙升至2009的1400万欧元。</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540" w:firstLineChars="200"/>
        <w:jc w:val="left"/>
        <w:textAlignment w:val="auto"/>
        <w:rPr>
          <w:rFonts w:hint="eastAsia" w:ascii="宋体" w:hAnsi="宋体" w:eastAsia="宋体" w:cs="宋体"/>
          <w:i w:val="0"/>
          <w:iCs w:val="0"/>
          <w:caps w:val="0"/>
          <w:color w:val="auto"/>
          <w:spacing w:val="0"/>
          <w:sz w:val="27"/>
          <w:szCs w:val="27"/>
          <w:lang w:eastAsia="zh-CN"/>
        </w:rPr>
      </w:pPr>
      <w:r>
        <w:rPr>
          <w:rFonts w:hint="eastAsia" w:ascii="宋体" w:hAnsi="宋体" w:eastAsia="宋体" w:cs="宋体"/>
          <w:i w:val="0"/>
          <w:iCs w:val="0"/>
          <w:caps w:val="0"/>
          <w:color w:val="auto"/>
          <w:spacing w:val="0"/>
          <w:sz w:val="27"/>
          <w:szCs w:val="27"/>
        </w:rPr>
        <w:t>目前国际社会主要依据1970年《关于禁止和防止非法进出口文化财产和非法转让其所有权的方法的公约》和 1995年《国际统一私法协会关于被盗或非法出口文物的公约》推动被盗文物归还。</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540" w:firstLineChars="200"/>
        <w:jc w:val="left"/>
        <w:textAlignment w:val="auto"/>
        <w:rPr>
          <w:rFonts w:hint="eastAsia" w:ascii="宋体" w:hAnsi="宋体" w:eastAsia="宋体" w:cs="宋体"/>
          <w:i w:val="0"/>
          <w:iCs w:val="0"/>
          <w:caps w:val="0"/>
          <w:color w:val="auto"/>
          <w:spacing w:val="0"/>
          <w:sz w:val="27"/>
          <w:szCs w:val="27"/>
          <w:lang w:eastAsia="zh-CN"/>
        </w:rPr>
      </w:pPr>
      <w:r>
        <w:rPr>
          <w:rFonts w:hint="eastAsia" w:ascii="宋体" w:hAnsi="宋体" w:eastAsia="宋体" w:cs="宋体"/>
          <w:i w:val="0"/>
          <w:iCs w:val="0"/>
          <w:caps w:val="0"/>
          <w:color w:val="auto"/>
          <w:spacing w:val="0"/>
          <w:sz w:val="27"/>
          <w:szCs w:val="27"/>
        </w:rPr>
        <w:t>然而，霍政欣认为这些公约的作用有限。</w:t>
      </w:r>
      <w:r>
        <w:rPr>
          <w:rFonts w:hint="eastAsia" w:ascii="宋体" w:hAnsi="宋体" w:eastAsia="宋体" w:cs="宋体"/>
          <w:i w:val="0"/>
          <w:iCs w:val="0"/>
          <w:caps w:val="0"/>
          <w:color w:val="auto"/>
          <w:spacing w:val="0"/>
          <w:sz w:val="27"/>
          <w:szCs w:val="27"/>
          <w:lang w:val="en-US" w:eastAsia="zh-CN"/>
        </w:rPr>
        <w:t>他说，</w:t>
      </w:r>
      <w:r>
        <w:rPr>
          <w:rFonts w:hint="eastAsia" w:ascii="宋体" w:hAnsi="宋体" w:eastAsia="宋体" w:cs="宋体"/>
          <w:i w:val="0"/>
          <w:iCs w:val="0"/>
          <w:caps w:val="0"/>
          <w:color w:val="auto"/>
          <w:spacing w:val="0"/>
          <w:sz w:val="27"/>
          <w:szCs w:val="27"/>
        </w:rPr>
        <w:t>因为这些公约缺乏溯及力，一些在公约签订前流失的文物，难以通过法律途径追索。</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540" w:firstLineChars="200"/>
        <w:jc w:val="left"/>
        <w:textAlignment w:val="auto"/>
        <w:rPr>
          <w:rFonts w:hint="eastAsia" w:ascii="宋体" w:hAnsi="宋体" w:eastAsia="宋体" w:cs="宋体"/>
          <w:i w:val="0"/>
          <w:iCs w:val="0"/>
          <w:caps w:val="0"/>
          <w:color w:val="auto"/>
          <w:spacing w:val="0"/>
          <w:sz w:val="27"/>
          <w:szCs w:val="27"/>
          <w:lang w:eastAsia="zh-CN"/>
        </w:rPr>
      </w:pPr>
      <w:r>
        <w:rPr>
          <w:rFonts w:hint="eastAsia" w:ascii="宋体" w:hAnsi="宋体" w:eastAsia="宋体" w:cs="宋体"/>
          <w:i w:val="0"/>
          <w:iCs w:val="0"/>
          <w:caps w:val="0"/>
          <w:color w:val="auto"/>
          <w:spacing w:val="0"/>
          <w:sz w:val="27"/>
          <w:szCs w:val="27"/>
        </w:rPr>
        <w:t>此外，这些公约只对缔约国有效，西方的前殖民国和美国等主要文物进口国，仍游离在公约之外。有些国家甚至制定诉讼时效等法规，阻碍文物原属国追索流失文物。</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540" w:firstLineChars="200"/>
        <w:jc w:val="left"/>
        <w:textAlignment w:val="auto"/>
        <w:rPr>
          <w:rFonts w:hint="eastAsia" w:ascii="宋体" w:hAnsi="宋体" w:eastAsia="宋体" w:cs="宋体"/>
          <w:i w:val="0"/>
          <w:iCs w:val="0"/>
          <w:caps w:val="0"/>
          <w:color w:val="auto"/>
          <w:spacing w:val="0"/>
          <w:sz w:val="27"/>
          <w:szCs w:val="27"/>
          <w:lang w:eastAsia="zh-CN"/>
        </w:rPr>
      </w:pPr>
      <w:r>
        <w:rPr>
          <w:rFonts w:hint="eastAsia" w:ascii="宋体" w:hAnsi="宋体" w:eastAsia="宋体" w:cs="宋体"/>
          <w:i w:val="0"/>
          <w:iCs w:val="0"/>
          <w:caps w:val="0"/>
          <w:color w:val="auto"/>
          <w:spacing w:val="0"/>
          <w:sz w:val="27"/>
          <w:szCs w:val="27"/>
        </w:rPr>
        <w:t>霍政欣表示，</w:t>
      </w:r>
      <w:r>
        <w:rPr>
          <w:rFonts w:hint="eastAsia" w:ascii="宋体" w:hAnsi="宋体" w:eastAsia="宋体" w:cs="宋体"/>
          <w:i w:val="0"/>
          <w:iCs w:val="0"/>
          <w:caps w:val="0"/>
          <w:color w:val="auto"/>
          <w:spacing w:val="0"/>
          <w:sz w:val="27"/>
          <w:szCs w:val="27"/>
          <w:lang w:val="en-US" w:eastAsia="zh-CN"/>
        </w:rPr>
        <w:t>文物的</w:t>
      </w:r>
      <w:r>
        <w:rPr>
          <w:rFonts w:hint="eastAsia" w:ascii="宋体" w:hAnsi="宋体" w:eastAsia="宋体" w:cs="宋体"/>
          <w:i w:val="0"/>
          <w:iCs w:val="0"/>
          <w:caps w:val="0"/>
          <w:color w:val="auto"/>
          <w:spacing w:val="0"/>
          <w:sz w:val="27"/>
          <w:szCs w:val="27"/>
        </w:rPr>
        <w:t>数字复原作为文物实体回归前的“中间步骤”，意义重大。</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542" w:firstLineChars="200"/>
        <w:jc w:val="left"/>
        <w:textAlignment w:val="auto"/>
        <w:rPr>
          <w:rFonts w:hint="eastAsia" w:ascii="宋体" w:hAnsi="宋体" w:eastAsia="宋体" w:cs="宋体"/>
          <w:b/>
          <w:bCs/>
          <w:i w:val="0"/>
          <w:iCs w:val="0"/>
          <w:caps w:val="0"/>
          <w:color w:val="auto"/>
          <w:spacing w:val="0"/>
          <w:sz w:val="27"/>
          <w:szCs w:val="27"/>
          <w:lang w:eastAsia="zh-CN"/>
        </w:rPr>
      </w:pPr>
      <w:r>
        <w:rPr>
          <w:rFonts w:hint="eastAsia" w:ascii="宋体" w:hAnsi="宋体" w:eastAsia="宋体" w:cs="宋体"/>
          <w:b/>
          <w:bCs/>
          <w:i w:val="0"/>
          <w:iCs w:val="0"/>
          <w:caps w:val="0"/>
          <w:color w:val="auto"/>
          <w:spacing w:val="0"/>
          <w:sz w:val="27"/>
          <w:szCs w:val="27"/>
        </w:rPr>
        <w:t>迈步向前</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540" w:firstLineChars="200"/>
        <w:jc w:val="left"/>
        <w:textAlignment w:val="auto"/>
        <w:rPr>
          <w:rFonts w:hint="eastAsia" w:ascii="宋体" w:hAnsi="宋体" w:eastAsia="宋体" w:cs="宋体"/>
          <w:i w:val="0"/>
          <w:iCs w:val="0"/>
          <w:caps w:val="0"/>
          <w:color w:val="auto"/>
          <w:spacing w:val="0"/>
          <w:sz w:val="27"/>
          <w:szCs w:val="27"/>
          <w:lang w:eastAsia="zh-CN"/>
        </w:rPr>
      </w:pPr>
      <w:r>
        <w:rPr>
          <w:rFonts w:hint="eastAsia" w:ascii="宋体" w:hAnsi="宋体" w:eastAsia="宋体" w:cs="宋体"/>
          <w:i w:val="0"/>
          <w:iCs w:val="0"/>
          <w:caps w:val="0"/>
          <w:color w:val="auto"/>
          <w:spacing w:val="0"/>
          <w:sz w:val="27"/>
          <w:szCs w:val="27"/>
        </w:rPr>
        <w:t>6月20日，</w:t>
      </w:r>
      <w:r>
        <w:rPr>
          <w:rFonts w:hint="eastAsia" w:ascii="宋体" w:hAnsi="宋体" w:eastAsia="宋体" w:cs="宋体"/>
          <w:i w:val="0"/>
          <w:iCs w:val="0"/>
          <w:caps w:val="0"/>
          <w:color w:val="auto"/>
          <w:spacing w:val="0"/>
          <w:sz w:val="27"/>
          <w:szCs w:val="27"/>
          <w:lang w:val="en-US" w:eastAsia="zh-CN"/>
        </w:rPr>
        <w:t>在</w:t>
      </w:r>
      <w:r>
        <w:rPr>
          <w:rFonts w:hint="eastAsia" w:ascii="宋体" w:hAnsi="宋体" w:eastAsia="宋体" w:cs="宋体"/>
          <w:i w:val="0"/>
          <w:iCs w:val="0"/>
          <w:caps w:val="0"/>
          <w:color w:val="auto"/>
          <w:spacing w:val="0"/>
          <w:sz w:val="27"/>
          <w:szCs w:val="27"/>
        </w:rPr>
        <w:t>亚洲文化遗产保护联盟理事会第二次会议</w:t>
      </w:r>
      <w:r>
        <w:rPr>
          <w:rFonts w:hint="eastAsia" w:ascii="宋体" w:hAnsi="宋体" w:eastAsia="宋体" w:cs="宋体"/>
          <w:i w:val="0"/>
          <w:iCs w:val="0"/>
          <w:caps w:val="0"/>
          <w:color w:val="auto"/>
          <w:spacing w:val="0"/>
          <w:sz w:val="27"/>
          <w:szCs w:val="27"/>
          <w:lang w:val="en-US" w:eastAsia="zh-CN"/>
        </w:rPr>
        <w:t>上</w:t>
      </w:r>
      <w:r>
        <w:rPr>
          <w:rFonts w:hint="eastAsia" w:ascii="宋体" w:hAnsi="宋体" w:eastAsia="宋体" w:cs="宋体"/>
          <w:i w:val="0"/>
          <w:iCs w:val="0"/>
          <w:caps w:val="0"/>
          <w:color w:val="auto"/>
          <w:spacing w:val="0"/>
          <w:sz w:val="27"/>
          <w:szCs w:val="27"/>
        </w:rPr>
        <w:t>，中国主导发布的《关于保护和返还殖民背景下流失或通过其他非正义、非道德方式获取之文物的青岛建议书》获得了国际支持。</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540" w:firstLineChars="200"/>
        <w:jc w:val="left"/>
        <w:textAlignment w:val="auto"/>
        <w:rPr>
          <w:rFonts w:hint="eastAsia" w:ascii="宋体" w:hAnsi="宋体" w:eastAsia="宋体" w:cs="宋体"/>
          <w:i w:val="0"/>
          <w:iCs w:val="0"/>
          <w:caps w:val="0"/>
          <w:color w:val="auto"/>
          <w:spacing w:val="0"/>
          <w:sz w:val="27"/>
          <w:szCs w:val="27"/>
          <w:lang w:eastAsia="zh-CN"/>
        </w:rPr>
      </w:pPr>
      <w:r>
        <w:rPr>
          <w:rFonts w:hint="eastAsia" w:ascii="宋体" w:hAnsi="宋体" w:eastAsia="宋体" w:cs="宋体"/>
          <w:i w:val="0"/>
          <w:iCs w:val="0"/>
          <w:caps w:val="0"/>
          <w:color w:val="auto"/>
          <w:spacing w:val="0"/>
          <w:sz w:val="27"/>
          <w:szCs w:val="27"/>
          <w:lang w:val="en-US" w:eastAsia="zh-CN"/>
        </w:rPr>
        <w:t>《青岛建议书》</w:t>
      </w:r>
      <w:r>
        <w:rPr>
          <w:rFonts w:hint="eastAsia" w:ascii="宋体" w:hAnsi="宋体" w:eastAsia="宋体" w:cs="宋体"/>
          <w:i w:val="0"/>
          <w:iCs w:val="0"/>
          <w:caps w:val="0"/>
          <w:color w:val="auto"/>
          <w:spacing w:val="0"/>
          <w:sz w:val="27"/>
          <w:szCs w:val="27"/>
        </w:rPr>
        <w:t>强调了数字技术在促进信息共享与合作中的重要性，呼吁对殖民时期文物的来源进行深入研究，并倡导与文物原属国开展合作。</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540" w:firstLineChars="200"/>
        <w:jc w:val="left"/>
        <w:textAlignment w:val="auto"/>
        <w:rPr>
          <w:rFonts w:hint="eastAsia" w:ascii="宋体" w:hAnsi="宋体" w:eastAsia="宋体" w:cs="宋体"/>
          <w:i w:val="0"/>
          <w:iCs w:val="0"/>
          <w:caps w:val="0"/>
          <w:color w:val="auto"/>
          <w:spacing w:val="0"/>
          <w:sz w:val="27"/>
          <w:szCs w:val="27"/>
          <w:lang w:eastAsia="zh-CN"/>
        </w:rPr>
      </w:pPr>
      <w:r>
        <w:rPr>
          <w:rFonts w:hint="eastAsia" w:ascii="宋体" w:hAnsi="宋体" w:eastAsia="宋体" w:cs="宋体"/>
          <w:i w:val="0"/>
          <w:iCs w:val="0"/>
          <w:caps w:val="0"/>
          <w:color w:val="auto"/>
          <w:spacing w:val="0"/>
          <w:sz w:val="27"/>
          <w:szCs w:val="27"/>
        </w:rPr>
        <w:t>2019</w:t>
      </w:r>
      <w:r>
        <w:rPr>
          <w:rFonts w:hint="eastAsia" w:ascii="宋体" w:hAnsi="宋体" w:eastAsia="宋体" w:cs="宋体"/>
          <w:i w:val="0"/>
          <w:iCs w:val="0"/>
          <w:caps w:val="0"/>
          <w:color w:val="auto"/>
          <w:spacing w:val="0"/>
          <w:sz w:val="27"/>
          <w:szCs w:val="27"/>
          <w:lang w:val="en-US" w:eastAsia="zh-CN"/>
        </w:rPr>
        <w:t>年，习近平总书记</w:t>
      </w:r>
      <w:r>
        <w:rPr>
          <w:rFonts w:hint="eastAsia" w:ascii="宋体" w:hAnsi="宋体" w:eastAsia="宋体" w:cs="宋体"/>
          <w:i w:val="0"/>
          <w:iCs w:val="0"/>
          <w:caps w:val="0"/>
          <w:color w:val="auto"/>
          <w:spacing w:val="0"/>
          <w:sz w:val="27"/>
          <w:szCs w:val="27"/>
        </w:rPr>
        <w:t>在敦煌研究院发表讲话时</w:t>
      </w:r>
      <w:r>
        <w:rPr>
          <w:rFonts w:hint="eastAsia" w:ascii="宋体" w:hAnsi="宋体" w:eastAsia="宋体" w:cs="宋体"/>
          <w:i w:val="0"/>
          <w:iCs w:val="0"/>
          <w:caps w:val="0"/>
          <w:color w:val="auto"/>
          <w:spacing w:val="0"/>
          <w:sz w:val="27"/>
          <w:szCs w:val="27"/>
          <w:lang w:eastAsia="zh-CN"/>
        </w:rPr>
        <w:t>，</w:t>
      </w:r>
      <w:r>
        <w:rPr>
          <w:rFonts w:hint="eastAsia" w:ascii="宋体" w:hAnsi="宋体" w:eastAsia="宋体" w:cs="宋体"/>
          <w:i w:val="0"/>
          <w:iCs w:val="0"/>
          <w:caps w:val="0"/>
          <w:color w:val="auto"/>
          <w:spacing w:val="0"/>
          <w:sz w:val="27"/>
          <w:szCs w:val="27"/>
        </w:rPr>
        <w:t>强调了技术在实现散佚世界各地</w:t>
      </w:r>
      <w:r>
        <w:rPr>
          <w:rFonts w:hint="eastAsia" w:ascii="宋体" w:hAnsi="宋体" w:eastAsia="宋体" w:cs="宋体"/>
          <w:i w:val="0"/>
          <w:iCs w:val="0"/>
          <w:caps w:val="0"/>
          <w:color w:val="auto"/>
          <w:spacing w:val="0"/>
          <w:sz w:val="27"/>
          <w:szCs w:val="27"/>
          <w:lang w:val="en-US" w:eastAsia="zh-CN"/>
        </w:rPr>
        <w:t>的</w:t>
      </w:r>
      <w:r>
        <w:rPr>
          <w:rFonts w:hint="eastAsia" w:ascii="宋体" w:hAnsi="宋体" w:eastAsia="宋体" w:cs="宋体"/>
          <w:i w:val="0"/>
          <w:iCs w:val="0"/>
          <w:caps w:val="0"/>
          <w:color w:val="auto"/>
          <w:spacing w:val="0"/>
          <w:sz w:val="27"/>
          <w:szCs w:val="27"/>
        </w:rPr>
        <w:t>文物“数字回归”以及全球文化艺术资源共享方面的作用。</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540" w:firstLineChars="200"/>
        <w:jc w:val="left"/>
        <w:textAlignment w:val="auto"/>
        <w:rPr>
          <w:rFonts w:hint="eastAsia" w:ascii="宋体" w:hAnsi="宋体" w:eastAsia="宋体" w:cs="宋体"/>
          <w:i w:val="0"/>
          <w:iCs w:val="0"/>
          <w:caps w:val="0"/>
          <w:color w:val="auto"/>
          <w:spacing w:val="0"/>
          <w:sz w:val="27"/>
          <w:szCs w:val="27"/>
          <w:lang w:eastAsia="zh-CN"/>
        </w:rPr>
      </w:pPr>
      <w:r>
        <w:rPr>
          <w:rFonts w:hint="eastAsia" w:ascii="宋体" w:hAnsi="宋体" w:eastAsia="宋体" w:cs="宋体"/>
          <w:i w:val="0"/>
          <w:iCs w:val="0"/>
          <w:caps w:val="0"/>
          <w:color w:val="auto"/>
          <w:spacing w:val="0"/>
          <w:sz w:val="27"/>
          <w:szCs w:val="27"/>
        </w:rPr>
        <w:t>自2019年以来，天龙山石窟数字复原国际巡展已先后在法国、埃及等国家，以及北京、江苏南京等中国城市展出，获得了广泛赞誉。最近一次展览于今年5月在希腊雅典举行。</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540" w:firstLineChars="200"/>
        <w:jc w:val="left"/>
        <w:textAlignment w:val="auto"/>
        <w:rPr>
          <w:rFonts w:hint="eastAsia" w:ascii="宋体" w:hAnsi="宋体" w:eastAsia="宋体" w:cs="宋体"/>
          <w:i w:val="0"/>
          <w:iCs w:val="0"/>
          <w:caps w:val="0"/>
          <w:color w:val="auto"/>
          <w:spacing w:val="0"/>
          <w:sz w:val="27"/>
          <w:szCs w:val="27"/>
          <w:lang w:eastAsia="zh-CN"/>
        </w:rPr>
      </w:pPr>
      <w:r>
        <w:rPr>
          <w:rFonts w:hint="eastAsia" w:ascii="宋体" w:hAnsi="宋体" w:eastAsia="宋体" w:cs="宋体"/>
          <w:i w:val="0"/>
          <w:iCs w:val="0"/>
          <w:caps w:val="0"/>
          <w:color w:val="auto"/>
          <w:spacing w:val="0"/>
          <w:sz w:val="27"/>
          <w:szCs w:val="27"/>
          <w:lang w:eastAsia="zh-CN"/>
        </w:rPr>
        <w:t>太原市文物局局长刘玉伟说，</w:t>
      </w:r>
      <w:r>
        <w:rPr>
          <w:rFonts w:hint="eastAsia" w:ascii="宋体" w:hAnsi="宋体" w:eastAsia="宋体" w:cs="宋体"/>
          <w:i w:val="0"/>
          <w:iCs w:val="0"/>
          <w:caps w:val="0"/>
          <w:color w:val="auto"/>
          <w:spacing w:val="0"/>
          <w:sz w:val="27"/>
          <w:szCs w:val="27"/>
          <w:lang w:val="en-US" w:eastAsia="zh-CN"/>
        </w:rPr>
        <w:t>这</w:t>
      </w:r>
      <w:r>
        <w:rPr>
          <w:rFonts w:hint="eastAsia" w:ascii="宋体" w:hAnsi="宋体" w:eastAsia="宋体" w:cs="宋体"/>
          <w:i w:val="0"/>
          <w:iCs w:val="0"/>
          <w:caps w:val="0"/>
          <w:color w:val="auto"/>
          <w:spacing w:val="0"/>
          <w:sz w:val="27"/>
          <w:szCs w:val="27"/>
        </w:rPr>
        <w:t>是国内将历史原因造成分离的珍贵文物与原始环境全方位虚拟合体的首创</w:t>
      </w:r>
      <w:r>
        <w:rPr>
          <w:rFonts w:hint="eastAsia" w:ascii="宋体" w:hAnsi="宋体" w:eastAsia="宋体" w:cs="宋体"/>
          <w:i w:val="0"/>
          <w:iCs w:val="0"/>
          <w:caps w:val="0"/>
          <w:color w:val="auto"/>
          <w:spacing w:val="0"/>
          <w:sz w:val="27"/>
          <w:szCs w:val="27"/>
          <w:lang w:eastAsia="zh-CN"/>
        </w:rPr>
        <w:t>。</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540" w:firstLineChars="200"/>
        <w:jc w:val="left"/>
        <w:textAlignment w:val="auto"/>
        <w:rPr>
          <w:rFonts w:hint="eastAsia" w:ascii="宋体" w:hAnsi="宋体" w:eastAsia="宋体" w:cs="宋体"/>
          <w:i w:val="0"/>
          <w:iCs w:val="0"/>
          <w:caps w:val="0"/>
          <w:color w:val="auto"/>
          <w:spacing w:val="0"/>
          <w:sz w:val="27"/>
          <w:szCs w:val="27"/>
          <w:lang w:eastAsia="zh-CN"/>
        </w:rPr>
      </w:pPr>
      <w:r>
        <w:rPr>
          <w:rFonts w:hint="eastAsia" w:ascii="宋体" w:hAnsi="宋体" w:eastAsia="宋体" w:cs="宋体"/>
          <w:i w:val="0"/>
          <w:iCs w:val="0"/>
          <w:caps w:val="0"/>
          <w:color w:val="auto"/>
          <w:spacing w:val="0"/>
          <w:sz w:val="27"/>
          <w:szCs w:val="27"/>
        </w:rPr>
        <w:t>太原市委书记韦韬表示，此次活动旨在促进文化交流与合作，支持“一带一路”倡议，并加强全球文化合作。</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540" w:firstLineChars="200"/>
        <w:jc w:val="left"/>
        <w:textAlignment w:val="auto"/>
        <w:rPr>
          <w:rFonts w:hint="eastAsia" w:ascii="宋体" w:hAnsi="宋体" w:eastAsia="宋体" w:cs="宋体"/>
          <w:i w:val="0"/>
          <w:iCs w:val="0"/>
          <w:caps w:val="0"/>
          <w:color w:val="auto"/>
          <w:spacing w:val="0"/>
          <w:sz w:val="27"/>
          <w:szCs w:val="27"/>
          <w:lang w:eastAsia="zh-CN"/>
        </w:rPr>
      </w:pPr>
      <w:r>
        <w:rPr>
          <w:rFonts w:hint="eastAsia" w:ascii="宋体" w:hAnsi="宋体" w:eastAsia="宋体" w:cs="宋体"/>
          <w:i w:val="0"/>
          <w:iCs w:val="0"/>
          <w:caps w:val="0"/>
          <w:color w:val="auto"/>
          <w:spacing w:val="0"/>
          <w:sz w:val="27"/>
          <w:szCs w:val="27"/>
          <w:lang w:val="en-US" w:eastAsia="zh-CN"/>
        </w:rPr>
        <w:t>如今，</w:t>
      </w:r>
      <w:r>
        <w:rPr>
          <w:rFonts w:hint="eastAsia" w:ascii="宋体" w:hAnsi="宋体" w:eastAsia="宋体" w:cs="宋体"/>
          <w:i w:val="0"/>
          <w:iCs w:val="0"/>
          <w:caps w:val="0"/>
          <w:color w:val="auto"/>
          <w:spacing w:val="0"/>
          <w:sz w:val="27"/>
          <w:szCs w:val="27"/>
        </w:rPr>
        <w:t>天龙山石窟</w:t>
      </w:r>
      <w:r>
        <w:rPr>
          <w:rFonts w:hint="eastAsia" w:ascii="宋体" w:hAnsi="宋体" w:eastAsia="宋体" w:cs="宋体"/>
          <w:i w:val="0"/>
          <w:iCs w:val="0"/>
          <w:caps w:val="0"/>
          <w:color w:val="auto"/>
          <w:spacing w:val="0"/>
          <w:sz w:val="27"/>
          <w:szCs w:val="27"/>
          <w:lang w:val="en-US" w:eastAsia="zh-CN"/>
        </w:rPr>
        <w:t>原址</w:t>
      </w:r>
      <w:r>
        <w:rPr>
          <w:rFonts w:hint="eastAsia" w:ascii="宋体" w:hAnsi="宋体" w:eastAsia="宋体" w:cs="宋体"/>
          <w:i w:val="0"/>
          <w:iCs w:val="0"/>
          <w:caps w:val="0"/>
          <w:color w:val="auto"/>
          <w:spacing w:val="0"/>
          <w:sz w:val="27"/>
          <w:szCs w:val="27"/>
        </w:rPr>
        <w:t>附近已建立了一座新博物馆，用于展示数字复原成果。当地政府也对基础设施的改善进行了投资。</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540" w:firstLineChars="200"/>
        <w:jc w:val="left"/>
        <w:textAlignment w:val="auto"/>
        <w:rPr>
          <w:rFonts w:hint="eastAsia" w:ascii="宋体" w:hAnsi="宋体" w:eastAsia="宋体" w:cs="宋体"/>
          <w:i w:val="0"/>
          <w:iCs w:val="0"/>
          <w:caps w:val="0"/>
          <w:color w:val="404040"/>
          <w:spacing w:val="0"/>
          <w:sz w:val="27"/>
          <w:szCs w:val="27"/>
          <w:lang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7690EE8"/>
    <w:rsid w:val="036B6407"/>
    <w:rsid w:val="1C367E04"/>
    <w:rsid w:val="1E3819A8"/>
    <w:rsid w:val="2E0A4423"/>
    <w:rsid w:val="33F66C68"/>
    <w:rsid w:val="57690EE8"/>
    <w:rsid w:val="5F2D342B"/>
    <w:rsid w:val="741442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4790</Words>
  <Characters>12856</Characters>
  <Lines>0</Lines>
  <Paragraphs>0</Paragraphs>
  <TotalTime>44</TotalTime>
  <ScaleCrop>false</ScaleCrop>
  <LinksUpToDate>false</LinksUpToDate>
  <CharactersWithSpaces>14714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2025-05-08T14:38:00Z</dcterms:created>
  <dc:creator> </dc:creator>
  <cp:lastModifiedBy> </cp:lastModifiedBy>
  <dcterms:modified xsi:type="dcterms:W3CDTF">2025-05-10T14:37:23Z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23AC5933020643B8A04551A1104B9A0C</vt:lpwstr>
  </property>
  <property fmtid="{D5CDD505-2E9C-101B-9397-08002B2CF9AE}" pid="4" name="KSOTemplateDocerSaveRecord">
    <vt:lpwstr>eyJoZGlkIjoiNTBkMWMzZDA0ZDQyODQ0NTY5ZTEwOWM5YTYxYzJhMDgiLCJ1c2VySWQiOiI3MTM2ODU5ODYifQ==</vt:lpwstr>
  </property>
</Properties>
</file>